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851" w:leader="none"/>
        </w:tabs>
        <w:spacing w:lineRule="auto" w:line="276" w:before="0" w:after="0"/>
        <w:jc w:val="center"/>
        <w:rPr>
          <w:rFonts w:ascii="Calibri" w:hAnsi="Calibri" w:eastAsia="Times New Roman" w:cs="Arial"/>
          <w:b/>
          <w:b/>
          <w:color w:val="231F20"/>
          <w:spacing w:val="-1"/>
          <w:sz w:val="24"/>
          <w:szCs w:val="20"/>
          <w:lang w:eastAsia="sl-SI"/>
        </w:rPr>
      </w:pPr>
      <w:r>
        <w:rPr>
          <w:rFonts w:eastAsia="Times New Roman" w:cs="Arial"/>
          <w:b/>
          <w:color w:val="231F20"/>
          <w:spacing w:val="-1"/>
          <w:sz w:val="24"/>
          <w:szCs w:val="20"/>
          <w:lang w:eastAsia="sl-SI"/>
        </w:rPr>
        <w:t>Komunalije d.o.o., Đurđevac</w:t>
      </w:r>
    </w:p>
    <w:p>
      <w:pPr>
        <w:pStyle w:val="Normal"/>
        <w:widowControl w:val="false"/>
        <w:tabs>
          <w:tab w:val="left" w:pos="851" w:leader="none"/>
        </w:tabs>
        <w:spacing w:lineRule="auto" w:line="276" w:before="0" w:after="0"/>
        <w:jc w:val="center"/>
        <w:rPr>
          <w:rFonts w:ascii="Calibri" w:hAnsi="Calibri" w:eastAsia="Times New Roman" w:cs="Arial"/>
          <w:color w:val="231F20"/>
          <w:spacing w:val="-1"/>
          <w:sz w:val="24"/>
          <w:szCs w:val="20"/>
          <w:lang w:eastAsia="sl-SI"/>
        </w:rPr>
      </w:pPr>
      <w:r>
        <w:rPr>
          <w:rFonts w:eastAsia="Times New Roman" w:cs="Arial"/>
          <w:color w:val="231F20"/>
          <w:spacing w:val="-1"/>
          <w:sz w:val="24"/>
          <w:szCs w:val="20"/>
          <w:lang w:eastAsia="sl-SI"/>
        </w:rPr>
        <w:t xml:space="preserve">Radnička cesta 61, HR-48350 Đurđevac </w:t>
      </w:r>
    </w:p>
    <w:p>
      <w:pPr>
        <w:pStyle w:val="Normal"/>
        <w:widowControl w:val="false"/>
        <w:tabs>
          <w:tab w:val="left" w:pos="851" w:leader="none"/>
        </w:tabs>
        <w:spacing w:lineRule="auto" w:line="276" w:before="0" w:after="0"/>
        <w:jc w:val="center"/>
        <w:rPr>
          <w:rFonts w:ascii="Calibri" w:hAnsi="Calibri" w:eastAsia="Times New Roman" w:cs="Arial"/>
          <w:color w:val="231F20"/>
          <w:spacing w:val="-1"/>
          <w:sz w:val="24"/>
          <w:szCs w:val="20"/>
          <w:lang w:eastAsia="sl-SI"/>
        </w:rPr>
      </w:pPr>
      <w:r>
        <w:rPr>
          <w:rFonts w:eastAsia="Times New Roman" w:cs="Arial"/>
          <w:color w:val="231F20"/>
          <w:spacing w:val="-1"/>
          <w:sz w:val="24"/>
          <w:szCs w:val="20"/>
          <w:lang w:eastAsia="sl-SI"/>
        </w:rPr>
        <w:t>OIB: 80548869650</w:t>
      </w:r>
    </w:p>
    <w:p>
      <w:pPr>
        <w:pStyle w:val="Normal"/>
        <w:spacing w:lineRule="auto" w:line="240" w:before="0" w:after="0"/>
        <w:jc w:val="center"/>
        <w:rPr>
          <w:rFonts w:ascii="Calibri" w:hAnsi="Calibri" w:eastAsia="Times New Roman" w:cs="Arial"/>
          <w:sz w:val="24"/>
          <w:szCs w:val="20"/>
          <w:lang w:eastAsia="sl-SI"/>
        </w:rPr>
      </w:pPr>
      <w:r>
        <w:rPr>
          <w:rFonts w:eastAsia="Times New Roman" w:cs="Arial"/>
          <w:sz w:val="24"/>
          <w:szCs w:val="20"/>
          <w:lang w:eastAsia="sl-SI"/>
        </w:rPr>
        <w:t xml:space="preserve"> </w:t>
      </w:r>
      <w:r>
        <w:rPr>
          <w:rFonts w:eastAsia="Times New Roman" w:cs="Arial"/>
          <w:sz w:val="24"/>
          <w:szCs w:val="20"/>
          <w:lang w:eastAsia="sl-SI"/>
        </w:rPr>
        <w:t>(dalje u tekstu: „Naručitelj“)</w:t>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jc w:val="center"/>
        <w:rPr>
          <w:rFonts w:ascii="Calibri" w:hAnsi="Calibri" w:eastAsia="Times New Roman" w:cs="Calibri"/>
          <w:b/>
          <w:b/>
          <w:sz w:val="72"/>
          <w:szCs w:val="72"/>
          <w:lang w:eastAsia="sl-SI"/>
        </w:rPr>
      </w:pPr>
      <w:r>
        <w:rPr>
          <w:rFonts w:eastAsia="Times New Roman" w:cs="Calibri"/>
          <w:b/>
          <w:sz w:val="72"/>
          <w:szCs w:val="72"/>
          <w:lang w:eastAsia="sl-SI"/>
        </w:rPr>
        <w:t>DOKUMENTACIJA O NABAVI</w:t>
      </w:r>
    </w:p>
    <w:p>
      <w:pPr>
        <w:pStyle w:val="Normal"/>
        <w:spacing w:lineRule="auto" w:line="240" w:before="0" w:after="0"/>
        <w:jc w:val="center"/>
        <w:rPr>
          <w:rFonts w:ascii="Calibri" w:hAnsi="Calibri" w:eastAsia="Times New Roman" w:cs="Calibri"/>
          <w:b/>
          <w:b/>
          <w:sz w:val="20"/>
          <w:szCs w:val="20"/>
          <w:lang w:eastAsia="sl-SI"/>
        </w:rPr>
      </w:pPr>
      <w:r>
        <w:rPr>
          <w:rFonts w:eastAsia="Times New Roman" w:cs="Calibri"/>
          <w:b/>
          <w:sz w:val="20"/>
          <w:szCs w:val="20"/>
          <w:lang w:eastAsia="sl-SI"/>
        </w:rPr>
        <w:t>(dalje u tekstu: „DoN“ ili „Dokumentacija o nabavi“)</w:t>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jc w:val="center"/>
        <w:rPr>
          <w:rFonts w:ascii="Calibri" w:hAnsi="Calibri" w:eastAsia="Times New Roman" w:cs="Calibri"/>
          <w:b/>
          <w:b/>
          <w:sz w:val="24"/>
          <w:szCs w:val="20"/>
          <w:lang w:eastAsia="sl-SI"/>
        </w:rPr>
      </w:pPr>
      <w:r>
        <w:rPr>
          <w:rFonts w:eastAsia="Times New Roman" w:cs="Calibri"/>
          <w:b/>
          <w:sz w:val="24"/>
          <w:szCs w:val="20"/>
          <w:lang w:eastAsia="sl-SI"/>
        </w:rPr>
        <w:t>za projekt sufinanciran od EU</w:t>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40" w:before="0" w:after="0"/>
        <w:rPr>
          <w:rFonts w:ascii="Calibri" w:hAnsi="Calibri" w:eastAsia="Times New Roman" w:cs="Calibri"/>
          <w:sz w:val="20"/>
          <w:szCs w:val="20"/>
          <w:lang w:eastAsia="sl-SI"/>
        </w:rPr>
      </w:pPr>
      <w:r>
        <w:rPr>
          <w:rFonts w:eastAsia="Times New Roman" w:cs="Calibri"/>
          <w:sz w:val="20"/>
          <w:szCs w:val="20"/>
          <w:lang w:eastAsia="sl-SI"/>
        </w:rPr>
      </w:r>
    </w:p>
    <w:p>
      <w:pPr>
        <w:pStyle w:val="Normal"/>
        <w:spacing w:lineRule="auto" w:line="276" w:before="0" w:after="0"/>
        <w:jc w:val="center"/>
        <w:rPr>
          <w:rFonts w:ascii="Calibri" w:hAnsi="Calibri" w:eastAsia="Times New Roman" w:cs="Arial"/>
          <w:b/>
          <w:b/>
          <w:sz w:val="28"/>
          <w:szCs w:val="36"/>
          <w:lang w:eastAsia="sl-SI"/>
        </w:rPr>
      </w:pPr>
      <w:bookmarkStart w:id="0" w:name="_Hlk25749238"/>
      <w:bookmarkEnd w:id="0"/>
      <w:r>
        <w:rPr>
          <w:rFonts w:eastAsia="Times New Roman" w:cs="Arial"/>
          <w:b/>
          <w:sz w:val="28"/>
          <w:szCs w:val="36"/>
          <w:lang w:eastAsia="sl-SI"/>
        </w:rPr>
        <w:t>IZGRADNJA VODNOKOMUNALNE INFRASTRUKTURE AGLOMERACIJA ĐURĐEVAC, VIRJE, FERDINANDOVAC I PODRAVSKE SESVETE</w:t>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76" w:before="0" w:after="0"/>
        <w:jc w:val="center"/>
        <w:rPr>
          <w:rFonts w:ascii="Calibri" w:hAnsi="Calibri" w:eastAsia="Times New Roman" w:cs="Arial"/>
          <w:b/>
          <w:b/>
          <w:sz w:val="24"/>
          <w:szCs w:val="36"/>
          <w:lang w:eastAsia="sl-SI"/>
        </w:rPr>
      </w:pPr>
      <w:r>
        <w:rPr>
          <w:rFonts w:eastAsia="Times New Roman" w:cs="Arial"/>
          <w:b/>
          <w:sz w:val="24"/>
          <w:szCs w:val="36"/>
          <w:lang w:eastAsia="sl-SI"/>
        </w:rPr>
        <w:t>Naziv postupka nabave: Usluge nadzora</w:t>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jc w:val="center"/>
        <w:rPr>
          <w:rFonts w:ascii="Calibri" w:hAnsi="Calibri" w:eastAsia="Times New Roman" w:cs="Calibri"/>
          <w:b/>
          <w:b/>
          <w:sz w:val="72"/>
          <w:szCs w:val="72"/>
          <w:lang w:eastAsia="sl-SI"/>
        </w:rPr>
      </w:pPr>
      <w:r>
        <w:rPr>
          <w:rFonts w:eastAsia="Times New Roman" w:cs="Calibri"/>
          <w:b/>
          <w:sz w:val="72"/>
          <w:szCs w:val="72"/>
          <w:lang w:eastAsia="sl-SI"/>
        </w:rPr>
        <w:t>Knjiga 3</w:t>
      </w:r>
    </w:p>
    <w:p>
      <w:pPr>
        <w:pStyle w:val="Normal"/>
        <w:spacing w:lineRule="auto" w:line="240" w:before="0" w:after="0"/>
        <w:jc w:val="center"/>
        <w:rPr>
          <w:rFonts w:ascii="Calibri" w:hAnsi="Calibri" w:eastAsia="Times New Roman" w:cs="Calibri"/>
          <w:b/>
          <w:b/>
          <w:sz w:val="24"/>
          <w:szCs w:val="24"/>
          <w:lang w:eastAsia="sl-SI"/>
        </w:rPr>
      </w:pPr>
      <w:r>
        <w:rPr>
          <w:rFonts w:eastAsia="Times New Roman" w:cs="Calibri"/>
          <w:b/>
          <w:sz w:val="24"/>
          <w:szCs w:val="24"/>
          <w:lang w:eastAsia="sl-SI"/>
        </w:rPr>
        <w:t>PROJEKTNI ZADATAK</w:t>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rPr>
          <w:rFonts w:ascii="Calibri" w:hAnsi="Calibri" w:eastAsia="Times New Roman" w:cs="Arial"/>
          <w:sz w:val="20"/>
          <w:szCs w:val="20"/>
          <w:lang w:eastAsia="sl-SI"/>
        </w:rPr>
      </w:pPr>
      <w:r>
        <w:rPr>
          <w:rFonts w:eastAsia="Times New Roman" w:cs="Arial"/>
          <w:sz w:val="20"/>
          <w:szCs w:val="20"/>
          <w:lang w:eastAsia="sl-SI"/>
        </w:rPr>
      </w:r>
    </w:p>
    <w:p>
      <w:pPr>
        <w:pStyle w:val="Normal"/>
        <w:spacing w:lineRule="auto" w:line="240" w:before="0" w:after="0"/>
        <w:jc w:val="center"/>
        <w:rPr/>
      </w:pPr>
      <w:r>
        <w:rPr>
          <w:rFonts w:cs="Calibri"/>
          <w:sz w:val="24"/>
        </w:rPr>
        <w:t xml:space="preserve">Evidencijski broj javne nabave: </w:t>
      </w:r>
      <w:r>
        <w:rPr>
          <w:rFonts w:cs="Calibri"/>
          <w:color w:val="FF0000"/>
          <w:sz w:val="24"/>
        </w:rPr>
        <w:t xml:space="preserve"> </w:t>
      </w:r>
      <w:r>
        <w:rPr/>
        <w:t>VV01/20</w:t>
      </w:r>
    </w:p>
    <w:p>
      <w:pPr>
        <w:pStyle w:val="Normal"/>
        <w:spacing w:lineRule="auto" w:line="240" w:before="0" w:after="0"/>
        <w:jc w:val="center"/>
        <w:rPr>
          <w:rFonts w:cs="Calibri"/>
          <w:color w:val="FF0000"/>
          <w:sz w:val="24"/>
        </w:rPr>
      </w:pPr>
      <w:r>
        <w:rPr/>
      </w:r>
    </w:p>
    <w:p>
      <w:pPr>
        <w:sectPr>
          <w:type w:val="nextPage"/>
          <w:pgSz w:w="11906" w:h="16838"/>
          <w:pgMar w:left="1418" w:right="1418" w:header="0" w:top="1418" w:footer="0" w:bottom="1418" w:gutter="0"/>
          <w:pgNumType w:start="1" w:fmt="decimal"/>
          <w:formProt w:val="false"/>
          <w:textDirection w:val="lrTb"/>
          <w:docGrid w:type="default" w:linePitch="360" w:charSpace="4096"/>
        </w:sectPr>
        <w:pStyle w:val="Normal"/>
        <w:spacing w:lineRule="auto" w:line="240" w:before="0" w:after="0"/>
        <w:jc w:val="center"/>
        <w:rPr>
          <w:rFonts w:ascii="Calibri" w:hAnsi="Calibri" w:eastAsia="Times New Roman" w:cs="Calibri"/>
          <w:sz w:val="20"/>
          <w:szCs w:val="20"/>
          <w:lang w:eastAsia="sl-SI"/>
        </w:rPr>
      </w:pPr>
      <w:r>
        <w:rPr>
          <w:rFonts w:cs="Calibri"/>
          <w:color w:val="000000"/>
          <w:sz w:val="24"/>
        </w:rPr>
        <w:t>Đurđevac, ožujak 2020</w:t>
      </w:r>
    </w:p>
    <w:p>
      <w:pPr>
        <w:pStyle w:val="BodyTextBoldCenter14p"/>
        <w:rPr/>
      </w:pPr>
      <w:r>
        <w:rPr>
          <w:rFonts w:ascii="Calibri" w:hAnsi="Calibri" w:asciiTheme="minorHAnsi" w:hAnsiTheme="minorHAnsi"/>
          <w:iCs/>
          <w:sz w:val="32"/>
          <w:szCs w:val="32"/>
          <w:lang w:val="hr-HR"/>
        </w:rPr>
        <w:t>SADRŽAJ KNJIGE 3</w:t>
      </w:r>
    </w:p>
    <w:p>
      <w:pPr>
        <w:pStyle w:val="Sadraj1"/>
        <w:rPr>
          <w:rFonts w:ascii="Calibri" w:hAnsi="Calibri" w:asciiTheme="minorHAnsi" w:hAnsiTheme="minorHAnsi"/>
          <w:sz w:val="22"/>
          <w:lang w:val="en-GB" w:eastAsia="en-GB"/>
        </w:rPr>
      </w:pPr>
      <w:r>
        <w:fldChar w:fldCharType="begin"/>
      </w:r>
      <w:r>
        <w:instrText> TOC \z \h</w:instrText>
      </w:r>
      <w:r>
        <w:fldChar w:fldCharType="separate"/>
      </w:r>
      <w:hyperlink w:anchor="_Toc25749852">
        <w:r>
          <w:rPr>
            <w:webHidden/>
            <w:rStyle w:val="Indeksirajvezu"/>
          </w:rPr>
          <w:t>1</w:t>
        </w:r>
        <w:r>
          <w:rPr>
            <w:rStyle w:val="Indeksirajvezu"/>
            <w:rFonts w:asciiTheme="minorHAnsi" w:hAnsiTheme="minorHAnsi"/>
            <w:sz w:val="22"/>
            <w:lang w:val="en-GB" w:eastAsia="en-GB"/>
          </w:rPr>
          <w:tab/>
        </w:r>
        <w:r>
          <w:rPr>
            <w:rStyle w:val="Indeksirajvezu"/>
          </w:rPr>
          <w:t>Cilj, svrha i očekivani rezultati</w:t>
        </w:r>
        <w:r>
          <w:rPr>
            <w:webHidden/>
          </w:rPr>
          <w:fldChar w:fldCharType="begin"/>
        </w:r>
        <w:r>
          <w:rPr>
            <w:webHidden/>
          </w:rPr>
          <w:instrText>PAGEREF _Toc25749852 \h</w:instrText>
        </w:r>
        <w:r>
          <w:rPr>
            <w:webHidden/>
          </w:rPr>
          <w:fldChar w:fldCharType="separate"/>
        </w:r>
        <w:r>
          <w:rPr>
            <w:rStyle w:val="Indeksirajvezu"/>
            <w:vanish w:val="false"/>
          </w:rPr>
          <w:tab/>
          <w:t>2</w:t>
        </w:r>
        <w:r>
          <w:rPr>
            <w:webHidden/>
          </w:rPr>
          <w:fldChar w:fldCharType="end"/>
        </w:r>
      </w:hyperlink>
    </w:p>
    <w:p>
      <w:pPr>
        <w:pStyle w:val="Sadraj2"/>
        <w:rPr>
          <w:rFonts w:ascii="Calibri" w:hAnsi="Calibri" w:asciiTheme="minorHAnsi" w:hAnsiTheme="minorHAnsi"/>
          <w:sz w:val="22"/>
          <w:lang w:val="en-GB" w:eastAsia="en-GB"/>
        </w:rPr>
      </w:pPr>
      <w:hyperlink w:anchor="_Toc25749853">
        <w:r>
          <w:rPr>
            <w:webHidden/>
            <w:rStyle w:val="Indeksirajvezu"/>
          </w:rPr>
          <w:t>1.1</w:t>
        </w:r>
        <w:r>
          <w:rPr>
            <w:rStyle w:val="Indeksirajvezu"/>
            <w:rFonts w:asciiTheme="minorHAnsi" w:hAnsiTheme="minorHAnsi"/>
            <w:sz w:val="22"/>
            <w:lang w:val="en-GB" w:eastAsia="en-GB"/>
          </w:rPr>
          <w:tab/>
        </w:r>
        <w:r>
          <w:rPr>
            <w:rStyle w:val="Indeksirajvezu"/>
          </w:rPr>
          <w:t>Uvod</w:t>
        </w:r>
        <w:r>
          <w:rPr>
            <w:webHidden/>
          </w:rPr>
          <w:fldChar w:fldCharType="begin"/>
        </w:r>
        <w:r>
          <w:rPr>
            <w:webHidden/>
          </w:rPr>
          <w:instrText>PAGEREF _Toc25749853 \h</w:instrText>
        </w:r>
        <w:r>
          <w:rPr>
            <w:webHidden/>
          </w:rPr>
          <w:fldChar w:fldCharType="separate"/>
        </w:r>
        <w:r>
          <w:rPr>
            <w:rStyle w:val="Indeksirajvezu"/>
            <w:vanish w:val="false"/>
          </w:rPr>
          <w:tab/>
          <w:t>2</w:t>
        </w:r>
        <w:r>
          <w:rPr>
            <w:webHidden/>
          </w:rPr>
          <w:fldChar w:fldCharType="end"/>
        </w:r>
      </w:hyperlink>
    </w:p>
    <w:p>
      <w:pPr>
        <w:pStyle w:val="Sadraj2"/>
        <w:rPr>
          <w:rFonts w:ascii="Calibri" w:hAnsi="Calibri" w:asciiTheme="minorHAnsi" w:hAnsiTheme="minorHAnsi"/>
          <w:sz w:val="22"/>
          <w:lang w:val="en-GB" w:eastAsia="en-GB"/>
        </w:rPr>
      </w:pPr>
      <w:hyperlink w:anchor="_Toc25749854">
        <w:r>
          <w:rPr>
            <w:webHidden/>
            <w:rStyle w:val="Indeksirajvezu"/>
          </w:rPr>
          <w:t>1.2</w:t>
        </w:r>
        <w:r>
          <w:rPr>
            <w:rStyle w:val="Indeksirajvezu"/>
            <w:rFonts w:asciiTheme="minorHAnsi" w:hAnsiTheme="minorHAnsi"/>
            <w:sz w:val="22"/>
            <w:lang w:val="en-GB" w:eastAsia="en-GB"/>
          </w:rPr>
          <w:tab/>
        </w:r>
        <w:r>
          <w:rPr>
            <w:rStyle w:val="Indeksirajvezu"/>
          </w:rPr>
          <w:t>Opći cilj Projekta</w:t>
        </w:r>
        <w:r>
          <w:rPr>
            <w:webHidden/>
          </w:rPr>
          <w:fldChar w:fldCharType="begin"/>
        </w:r>
        <w:r>
          <w:rPr>
            <w:webHidden/>
          </w:rPr>
          <w:instrText>PAGEREF _Toc25749854 \h</w:instrText>
        </w:r>
        <w:r>
          <w:rPr>
            <w:webHidden/>
          </w:rPr>
          <w:fldChar w:fldCharType="separate"/>
        </w:r>
        <w:r>
          <w:rPr>
            <w:rStyle w:val="Indeksirajvezu"/>
            <w:vanish w:val="false"/>
          </w:rPr>
          <w:tab/>
          <w:t>2</w:t>
        </w:r>
        <w:r>
          <w:rPr>
            <w:webHidden/>
          </w:rPr>
          <w:fldChar w:fldCharType="end"/>
        </w:r>
      </w:hyperlink>
    </w:p>
    <w:p>
      <w:pPr>
        <w:pStyle w:val="Sadraj2"/>
        <w:rPr>
          <w:rFonts w:ascii="Calibri" w:hAnsi="Calibri" w:asciiTheme="minorHAnsi" w:hAnsiTheme="minorHAnsi"/>
          <w:sz w:val="22"/>
          <w:lang w:val="en-GB" w:eastAsia="en-GB"/>
        </w:rPr>
      </w:pPr>
      <w:hyperlink w:anchor="_Toc25749855">
        <w:r>
          <w:rPr>
            <w:webHidden/>
            <w:rStyle w:val="Indeksirajvezu"/>
          </w:rPr>
          <w:t>1.3</w:t>
        </w:r>
        <w:r>
          <w:rPr>
            <w:rStyle w:val="Indeksirajvezu"/>
            <w:rFonts w:asciiTheme="minorHAnsi" w:hAnsiTheme="minorHAnsi"/>
            <w:sz w:val="22"/>
            <w:lang w:val="en-GB" w:eastAsia="en-GB"/>
          </w:rPr>
          <w:tab/>
        </w:r>
        <w:r>
          <w:rPr>
            <w:rStyle w:val="Indeksirajvezu"/>
          </w:rPr>
          <w:t>Svrha Ugovora</w:t>
        </w:r>
        <w:r>
          <w:rPr>
            <w:webHidden/>
          </w:rPr>
          <w:fldChar w:fldCharType="begin"/>
        </w:r>
        <w:r>
          <w:rPr>
            <w:webHidden/>
          </w:rPr>
          <w:instrText>PAGEREF _Toc25749855 \h</w:instrText>
        </w:r>
        <w:r>
          <w:rPr>
            <w:webHidden/>
          </w:rPr>
          <w:fldChar w:fldCharType="separate"/>
        </w:r>
        <w:r>
          <w:rPr>
            <w:rStyle w:val="Indeksirajvezu"/>
            <w:vanish w:val="false"/>
          </w:rPr>
          <w:tab/>
          <w:t>6</w:t>
        </w:r>
        <w:r>
          <w:rPr>
            <w:webHidden/>
          </w:rPr>
          <w:fldChar w:fldCharType="end"/>
        </w:r>
      </w:hyperlink>
    </w:p>
    <w:p>
      <w:pPr>
        <w:pStyle w:val="Sadraj2"/>
        <w:rPr>
          <w:rFonts w:ascii="Calibri" w:hAnsi="Calibri" w:asciiTheme="minorHAnsi" w:hAnsiTheme="minorHAnsi"/>
          <w:sz w:val="22"/>
          <w:lang w:val="en-GB" w:eastAsia="en-GB"/>
        </w:rPr>
      </w:pPr>
      <w:hyperlink w:anchor="_Toc25749856">
        <w:r>
          <w:rPr>
            <w:webHidden/>
            <w:rStyle w:val="Indeksirajvezu"/>
          </w:rPr>
          <w:t>1.4</w:t>
        </w:r>
        <w:r>
          <w:rPr>
            <w:rStyle w:val="Indeksirajvezu"/>
            <w:rFonts w:asciiTheme="minorHAnsi" w:hAnsiTheme="minorHAnsi"/>
            <w:sz w:val="22"/>
            <w:lang w:val="en-GB" w:eastAsia="en-GB"/>
          </w:rPr>
          <w:tab/>
        </w:r>
        <w:r>
          <w:rPr>
            <w:rStyle w:val="Indeksirajvezu"/>
          </w:rPr>
          <w:t>Rezultati koje treba postići Izvršitelj</w:t>
        </w:r>
        <w:r>
          <w:rPr>
            <w:webHidden/>
          </w:rPr>
          <w:fldChar w:fldCharType="begin"/>
        </w:r>
        <w:r>
          <w:rPr>
            <w:webHidden/>
          </w:rPr>
          <w:instrText>PAGEREF _Toc25749856 \h</w:instrText>
        </w:r>
        <w:r>
          <w:rPr>
            <w:webHidden/>
          </w:rPr>
          <w:fldChar w:fldCharType="separate"/>
        </w:r>
        <w:r>
          <w:rPr>
            <w:rStyle w:val="Indeksirajvezu"/>
            <w:vanish w:val="false"/>
          </w:rPr>
          <w:tab/>
          <w:t>8</w:t>
        </w:r>
        <w:r>
          <w:rPr>
            <w:webHidden/>
          </w:rPr>
          <w:fldChar w:fldCharType="end"/>
        </w:r>
      </w:hyperlink>
    </w:p>
    <w:p>
      <w:pPr>
        <w:pStyle w:val="Sadraj1"/>
        <w:rPr>
          <w:rFonts w:ascii="Calibri" w:hAnsi="Calibri" w:asciiTheme="minorHAnsi" w:hAnsiTheme="minorHAnsi"/>
          <w:sz w:val="22"/>
          <w:lang w:val="en-GB" w:eastAsia="en-GB"/>
        </w:rPr>
      </w:pPr>
      <w:hyperlink w:anchor="_Toc25749857">
        <w:r>
          <w:rPr>
            <w:webHidden/>
            <w:rStyle w:val="Indeksirajvezu"/>
          </w:rPr>
          <w:t>2</w:t>
        </w:r>
        <w:r>
          <w:rPr>
            <w:rStyle w:val="Indeksirajvezu"/>
            <w:rFonts w:asciiTheme="minorHAnsi" w:hAnsiTheme="minorHAnsi"/>
            <w:sz w:val="22"/>
            <w:lang w:val="en-GB" w:eastAsia="en-GB"/>
          </w:rPr>
          <w:tab/>
        </w:r>
        <w:r>
          <w:rPr>
            <w:rStyle w:val="Indeksirajvezu"/>
          </w:rPr>
          <w:t>Rizici</w:t>
        </w:r>
        <w:r>
          <w:rPr>
            <w:webHidden/>
          </w:rPr>
          <w:fldChar w:fldCharType="begin"/>
        </w:r>
        <w:r>
          <w:rPr>
            <w:webHidden/>
          </w:rPr>
          <w:instrText>PAGEREF _Toc25749857 \h</w:instrText>
        </w:r>
        <w:r>
          <w:rPr>
            <w:webHidden/>
          </w:rPr>
          <w:fldChar w:fldCharType="separate"/>
        </w:r>
        <w:r>
          <w:rPr>
            <w:rStyle w:val="Indeksirajvezu"/>
            <w:vanish w:val="false"/>
          </w:rPr>
          <w:tab/>
          <w:t>8</w:t>
        </w:r>
        <w:r>
          <w:rPr>
            <w:webHidden/>
          </w:rPr>
          <w:fldChar w:fldCharType="end"/>
        </w:r>
      </w:hyperlink>
    </w:p>
    <w:p>
      <w:pPr>
        <w:pStyle w:val="Sadraj1"/>
        <w:rPr>
          <w:rFonts w:ascii="Calibri" w:hAnsi="Calibri" w:asciiTheme="minorHAnsi" w:hAnsiTheme="minorHAnsi"/>
          <w:sz w:val="22"/>
          <w:lang w:val="en-GB" w:eastAsia="en-GB"/>
        </w:rPr>
      </w:pPr>
      <w:hyperlink w:anchor="_Toc25749858">
        <w:r>
          <w:rPr>
            <w:webHidden/>
            <w:rStyle w:val="Indeksirajvezu"/>
          </w:rPr>
          <w:t>3</w:t>
        </w:r>
        <w:r>
          <w:rPr>
            <w:rStyle w:val="Indeksirajvezu"/>
            <w:rFonts w:asciiTheme="minorHAnsi" w:hAnsiTheme="minorHAnsi"/>
            <w:sz w:val="22"/>
            <w:lang w:val="en-GB" w:eastAsia="en-GB"/>
          </w:rPr>
          <w:tab/>
        </w:r>
        <w:r>
          <w:rPr>
            <w:rStyle w:val="Indeksirajvezu"/>
          </w:rPr>
          <w:t>Opseg radova</w:t>
        </w:r>
        <w:r>
          <w:rPr>
            <w:webHidden/>
          </w:rPr>
          <w:fldChar w:fldCharType="begin"/>
        </w:r>
        <w:r>
          <w:rPr>
            <w:webHidden/>
          </w:rPr>
          <w:instrText>PAGEREF _Toc25749858 \h</w:instrText>
        </w:r>
        <w:r>
          <w:rPr>
            <w:webHidden/>
          </w:rPr>
          <w:fldChar w:fldCharType="separate"/>
        </w:r>
        <w:r>
          <w:rPr>
            <w:rStyle w:val="Indeksirajvezu"/>
            <w:vanish w:val="false"/>
          </w:rPr>
          <w:tab/>
          <w:t>8</w:t>
        </w:r>
        <w:r>
          <w:rPr>
            <w:webHidden/>
          </w:rPr>
          <w:fldChar w:fldCharType="end"/>
        </w:r>
      </w:hyperlink>
    </w:p>
    <w:p>
      <w:pPr>
        <w:pStyle w:val="Sadraj2"/>
        <w:rPr>
          <w:rFonts w:ascii="Calibri" w:hAnsi="Calibri" w:asciiTheme="minorHAnsi" w:hAnsiTheme="minorHAnsi"/>
          <w:sz w:val="22"/>
          <w:lang w:val="en-GB" w:eastAsia="en-GB"/>
        </w:rPr>
      </w:pPr>
      <w:hyperlink w:anchor="_Toc25749859">
        <w:r>
          <w:rPr>
            <w:webHidden/>
            <w:rStyle w:val="Indeksirajvezu"/>
          </w:rPr>
          <w:t>3.1</w:t>
        </w:r>
        <w:r>
          <w:rPr>
            <w:rStyle w:val="Indeksirajvezu"/>
            <w:rFonts w:asciiTheme="minorHAnsi" w:hAnsiTheme="minorHAnsi"/>
            <w:sz w:val="22"/>
            <w:lang w:val="en-GB" w:eastAsia="en-GB"/>
          </w:rPr>
          <w:tab/>
        </w:r>
        <w:r>
          <w:rPr>
            <w:rStyle w:val="Indeksirajvezu"/>
          </w:rPr>
          <w:t>Općenito</w:t>
        </w:r>
        <w:r>
          <w:rPr>
            <w:webHidden/>
          </w:rPr>
          <w:fldChar w:fldCharType="begin"/>
        </w:r>
        <w:r>
          <w:rPr>
            <w:webHidden/>
          </w:rPr>
          <w:instrText>PAGEREF _Toc25749859 \h</w:instrText>
        </w:r>
        <w:r>
          <w:rPr>
            <w:webHidden/>
          </w:rPr>
          <w:fldChar w:fldCharType="separate"/>
        </w:r>
        <w:r>
          <w:rPr>
            <w:rStyle w:val="Indeksirajvezu"/>
            <w:vanish w:val="false"/>
          </w:rPr>
          <w:tab/>
          <w:t>8</w:t>
        </w:r>
        <w:r>
          <w:rPr>
            <w:webHidden/>
          </w:rPr>
          <w:fldChar w:fldCharType="end"/>
        </w:r>
      </w:hyperlink>
    </w:p>
    <w:p>
      <w:pPr>
        <w:pStyle w:val="Sadraj2"/>
        <w:rPr>
          <w:rFonts w:ascii="Calibri" w:hAnsi="Calibri" w:asciiTheme="minorHAnsi" w:hAnsiTheme="minorHAnsi"/>
          <w:sz w:val="22"/>
          <w:lang w:val="en-GB" w:eastAsia="en-GB"/>
        </w:rPr>
      </w:pPr>
      <w:hyperlink w:anchor="_Toc25749860">
        <w:r>
          <w:rPr>
            <w:webHidden/>
            <w:rStyle w:val="Indeksirajvezu"/>
          </w:rPr>
          <w:t>3.2</w:t>
        </w:r>
        <w:r>
          <w:rPr>
            <w:rStyle w:val="Indeksirajvezu"/>
            <w:rFonts w:asciiTheme="minorHAnsi" w:hAnsiTheme="minorHAnsi"/>
            <w:sz w:val="22"/>
            <w:lang w:val="en-GB" w:eastAsia="en-GB"/>
          </w:rPr>
          <w:tab/>
        </w:r>
        <w:r>
          <w:rPr>
            <w:rStyle w:val="Indeksirajvezu"/>
          </w:rPr>
          <w:t>Detaljan opis obveza Izvršitelja</w:t>
        </w:r>
        <w:r>
          <w:rPr>
            <w:webHidden/>
          </w:rPr>
          <w:fldChar w:fldCharType="begin"/>
        </w:r>
        <w:r>
          <w:rPr>
            <w:webHidden/>
          </w:rPr>
          <w:instrText>PAGEREF _Toc25749860 \h</w:instrText>
        </w:r>
        <w:r>
          <w:rPr>
            <w:webHidden/>
          </w:rPr>
          <w:fldChar w:fldCharType="separate"/>
        </w:r>
        <w:r>
          <w:rPr>
            <w:rStyle w:val="Indeksirajvezu"/>
            <w:vanish w:val="false"/>
          </w:rPr>
          <w:tab/>
          <w:t>10</w:t>
        </w:r>
        <w:r>
          <w:rPr>
            <w:webHidden/>
          </w:rPr>
          <w:fldChar w:fldCharType="end"/>
        </w:r>
      </w:hyperlink>
    </w:p>
    <w:p>
      <w:pPr>
        <w:pStyle w:val="Sadraj2"/>
        <w:rPr>
          <w:rFonts w:ascii="Calibri" w:hAnsi="Calibri" w:asciiTheme="minorHAnsi" w:hAnsiTheme="minorHAnsi"/>
          <w:sz w:val="22"/>
          <w:lang w:val="en-GB" w:eastAsia="en-GB"/>
        </w:rPr>
      </w:pPr>
      <w:hyperlink w:anchor="_Toc25749861">
        <w:r>
          <w:rPr>
            <w:webHidden/>
            <w:rStyle w:val="Indeksirajvezu"/>
          </w:rPr>
          <w:t>3.3</w:t>
        </w:r>
        <w:r>
          <w:rPr>
            <w:rStyle w:val="Indeksirajvezu"/>
            <w:rFonts w:asciiTheme="minorHAnsi" w:hAnsiTheme="minorHAnsi"/>
            <w:sz w:val="22"/>
            <w:lang w:val="en-GB" w:eastAsia="en-GB"/>
          </w:rPr>
          <w:tab/>
        </w:r>
        <w:r>
          <w:rPr>
            <w:rStyle w:val="Indeksirajvezu"/>
          </w:rPr>
          <w:t>Upravljanje projektom</w:t>
        </w:r>
        <w:r>
          <w:rPr>
            <w:webHidden/>
          </w:rPr>
          <w:fldChar w:fldCharType="begin"/>
        </w:r>
        <w:r>
          <w:rPr>
            <w:webHidden/>
          </w:rPr>
          <w:instrText>PAGEREF _Toc25749861 \h</w:instrText>
        </w:r>
        <w:r>
          <w:rPr>
            <w:webHidden/>
          </w:rPr>
          <w:fldChar w:fldCharType="separate"/>
        </w:r>
        <w:r>
          <w:rPr>
            <w:rStyle w:val="Indeksirajvezu"/>
            <w:vanish w:val="false"/>
          </w:rPr>
          <w:tab/>
          <w:t>17</w:t>
        </w:r>
        <w:r>
          <w:rPr>
            <w:webHidden/>
          </w:rPr>
          <w:fldChar w:fldCharType="end"/>
        </w:r>
      </w:hyperlink>
    </w:p>
    <w:p>
      <w:pPr>
        <w:pStyle w:val="Sadraj1"/>
        <w:rPr>
          <w:rFonts w:ascii="Calibri" w:hAnsi="Calibri" w:asciiTheme="minorHAnsi" w:hAnsiTheme="minorHAnsi"/>
          <w:sz w:val="22"/>
          <w:lang w:val="en-GB" w:eastAsia="en-GB"/>
        </w:rPr>
      </w:pPr>
      <w:hyperlink w:anchor="_Toc25749862">
        <w:r>
          <w:rPr>
            <w:webHidden/>
            <w:rStyle w:val="Indeksirajvezu"/>
          </w:rPr>
          <w:t>4</w:t>
        </w:r>
        <w:r>
          <w:rPr>
            <w:rStyle w:val="Indeksirajvezu"/>
            <w:rFonts w:asciiTheme="minorHAnsi" w:hAnsiTheme="minorHAnsi"/>
            <w:sz w:val="22"/>
            <w:lang w:val="en-GB" w:eastAsia="en-GB"/>
          </w:rPr>
          <w:tab/>
        </w:r>
        <w:r>
          <w:rPr>
            <w:rStyle w:val="Indeksirajvezu"/>
          </w:rPr>
          <w:t>Trajanje Ugovora</w:t>
        </w:r>
        <w:r>
          <w:rPr>
            <w:webHidden/>
          </w:rPr>
          <w:fldChar w:fldCharType="begin"/>
        </w:r>
        <w:r>
          <w:rPr>
            <w:webHidden/>
          </w:rPr>
          <w:instrText>PAGEREF _Toc25749862 \h</w:instrText>
        </w:r>
        <w:r>
          <w:rPr>
            <w:webHidden/>
          </w:rPr>
          <w:fldChar w:fldCharType="separate"/>
        </w:r>
        <w:r>
          <w:rPr>
            <w:rStyle w:val="Indeksirajvezu"/>
            <w:vanish w:val="false"/>
          </w:rPr>
          <w:tab/>
          <w:t>17</w:t>
        </w:r>
        <w:r>
          <w:rPr>
            <w:webHidden/>
          </w:rPr>
          <w:fldChar w:fldCharType="end"/>
        </w:r>
      </w:hyperlink>
    </w:p>
    <w:p>
      <w:pPr>
        <w:pStyle w:val="Sadraj1"/>
        <w:rPr>
          <w:rFonts w:ascii="Calibri" w:hAnsi="Calibri" w:asciiTheme="minorHAnsi" w:hAnsiTheme="minorHAnsi"/>
          <w:sz w:val="22"/>
          <w:lang w:val="en-GB" w:eastAsia="en-GB"/>
        </w:rPr>
      </w:pPr>
      <w:hyperlink w:anchor="_Toc25749863">
        <w:r>
          <w:rPr>
            <w:webHidden/>
            <w:rStyle w:val="Indeksirajvezu"/>
          </w:rPr>
          <w:t>5</w:t>
        </w:r>
        <w:r>
          <w:rPr>
            <w:rStyle w:val="Indeksirajvezu"/>
            <w:rFonts w:asciiTheme="minorHAnsi" w:hAnsiTheme="minorHAnsi"/>
            <w:sz w:val="22"/>
            <w:lang w:val="en-GB" w:eastAsia="en-GB"/>
          </w:rPr>
          <w:tab/>
        </w:r>
        <w:r>
          <w:rPr>
            <w:rStyle w:val="Indeksirajvezu"/>
          </w:rPr>
          <w:t>Ostali zahtjevi</w:t>
        </w:r>
        <w:r>
          <w:rPr>
            <w:webHidden/>
          </w:rPr>
          <w:fldChar w:fldCharType="begin"/>
        </w:r>
        <w:r>
          <w:rPr>
            <w:webHidden/>
          </w:rPr>
          <w:instrText>PAGEREF _Toc25749863 \h</w:instrText>
        </w:r>
        <w:r>
          <w:rPr>
            <w:webHidden/>
          </w:rPr>
          <w:fldChar w:fldCharType="separate"/>
        </w:r>
        <w:r>
          <w:rPr>
            <w:rStyle w:val="Indeksirajvezu"/>
            <w:vanish w:val="false"/>
          </w:rPr>
          <w:tab/>
          <w:t>18</w:t>
        </w:r>
        <w:r>
          <w:rPr>
            <w:webHidden/>
          </w:rPr>
          <w:fldChar w:fldCharType="end"/>
        </w:r>
      </w:hyperlink>
    </w:p>
    <w:p>
      <w:pPr>
        <w:pStyle w:val="Sadraj2"/>
        <w:rPr>
          <w:rFonts w:ascii="Calibri" w:hAnsi="Calibri" w:asciiTheme="minorHAnsi" w:hAnsiTheme="minorHAnsi"/>
          <w:sz w:val="22"/>
          <w:lang w:val="en-GB" w:eastAsia="en-GB"/>
        </w:rPr>
      </w:pPr>
      <w:hyperlink w:anchor="_Toc25749864">
        <w:r>
          <w:rPr>
            <w:webHidden/>
            <w:rStyle w:val="Indeksirajvezu"/>
          </w:rPr>
          <w:t>5.1</w:t>
        </w:r>
        <w:r>
          <w:rPr>
            <w:rStyle w:val="Indeksirajvezu"/>
            <w:rFonts w:asciiTheme="minorHAnsi" w:hAnsiTheme="minorHAnsi"/>
            <w:sz w:val="22"/>
            <w:lang w:val="en-GB" w:eastAsia="en-GB"/>
          </w:rPr>
          <w:tab/>
        </w:r>
        <w:r>
          <w:rPr>
            <w:rStyle w:val="Indeksirajvezu"/>
          </w:rPr>
          <w:t>Stručno osoblje</w:t>
        </w:r>
        <w:r>
          <w:rPr>
            <w:webHidden/>
          </w:rPr>
          <w:fldChar w:fldCharType="begin"/>
        </w:r>
        <w:r>
          <w:rPr>
            <w:webHidden/>
          </w:rPr>
          <w:instrText>PAGEREF _Toc25749864 \h</w:instrText>
        </w:r>
        <w:r>
          <w:rPr>
            <w:webHidden/>
          </w:rPr>
          <w:fldChar w:fldCharType="separate"/>
        </w:r>
        <w:r>
          <w:rPr>
            <w:rStyle w:val="Indeksirajvezu"/>
            <w:vanish w:val="false"/>
          </w:rPr>
          <w:tab/>
          <w:t>18</w:t>
        </w:r>
        <w:r>
          <w:rPr>
            <w:webHidden/>
          </w:rPr>
          <w:fldChar w:fldCharType="end"/>
        </w:r>
      </w:hyperlink>
    </w:p>
    <w:p>
      <w:pPr>
        <w:pStyle w:val="Sadraj2"/>
        <w:rPr>
          <w:rFonts w:ascii="Calibri" w:hAnsi="Calibri" w:asciiTheme="minorHAnsi" w:hAnsiTheme="minorHAnsi"/>
          <w:sz w:val="22"/>
          <w:lang w:val="en-GB" w:eastAsia="en-GB"/>
        </w:rPr>
      </w:pPr>
      <w:hyperlink w:anchor="_Toc25749865">
        <w:r>
          <w:rPr>
            <w:webHidden/>
            <w:rStyle w:val="Indeksirajvezu"/>
          </w:rPr>
          <w:t>5.2</w:t>
        </w:r>
        <w:r>
          <w:rPr>
            <w:rStyle w:val="Indeksirajvezu"/>
            <w:rFonts w:asciiTheme="minorHAnsi" w:hAnsiTheme="minorHAnsi"/>
            <w:sz w:val="22"/>
            <w:lang w:val="en-GB" w:eastAsia="en-GB"/>
          </w:rPr>
          <w:tab/>
        </w:r>
        <w:r>
          <w:rPr>
            <w:rStyle w:val="Indeksirajvezu"/>
          </w:rPr>
          <w:t>Uredi za rad na terenu</w:t>
        </w:r>
        <w:r>
          <w:rPr>
            <w:webHidden/>
          </w:rPr>
          <w:fldChar w:fldCharType="begin"/>
        </w:r>
        <w:r>
          <w:rPr>
            <w:webHidden/>
          </w:rPr>
          <w:instrText>PAGEREF _Toc25749865 \h</w:instrText>
        </w:r>
        <w:r>
          <w:rPr>
            <w:webHidden/>
          </w:rPr>
          <w:fldChar w:fldCharType="separate"/>
        </w:r>
        <w:r>
          <w:rPr>
            <w:rStyle w:val="Indeksirajvezu"/>
            <w:vanish w:val="false"/>
          </w:rPr>
          <w:tab/>
          <w:t>20</w:t>
        </w:r>
        <w:r>
          <w:rPr>
            <w:webHidden/>
          </w:rPr>
          <w:fldChar w:fldCharType="end"/>
        </w:r>
      </w:hyperlink>
    </w:p>
    <w:p>
      <w:pPr>
        <w:pStyle w:val="Sadraj2"/>
        <w:rPr>
          <w:rFonts w:ascii="Calibri" w:hAnsi="Calibri" w:asciiTheme="minorHAnsi" w:hAnsiTheme="minorHAnsi"/>
          <w:sz w:val="22"/>
          <w:lang w:val="en-GB" w:eastAsia="en-GB"/>
        </w:rPr>
      </w:pPr>
      <w:hyperlink w:anchor="_Toc25749866">
        <w:r>
          <w:rPr>
            <w:webHidden/>
            <w:rStyle w:val="Indeksirajvezu"/>
          </w:rPr>
          <w:t>5.3</w:t>
        </w:r>
        <w:r>
          <w:rPr>
            <w:rStyle w:val="Indeksirajvezu"/>
            <w:rFonts w:asciiTheme="minorHAnsi" w:hAnsiTheme="minorHAnsi"/>
            <w:sz w:val="22"/>
            <w:lang w:val="en-GB" w:eastAsia="en-GB"/>
          </w:rPr>
          <w:tab/>
        </w:r>
        <w:r>
          <w:rPr>
            <w:rStyle w:val="Indeksirajvezu"/>
          </w:rPr>
          <w:t>Sadržaji koje osigurava Izvršitelj</w:t>
        </w:r>
        <w:r>
          <w:rPr>
            <w:webHidden/>
          </w:rPr>
          <w:fldChar w:fldCharType="begin"/>
        </w:r>
        <w:r>
          <w:rPr>
            <w:webHidden/>
          </w:rPr>
          <w:instrText>PAGEREF _Toc25749866 \h</w:instrText>
        </w:r>
        <w:r>
          <w:rPr>
            <w:webHidden/>
          </w:rPr>
          <w:fldChar w:fldCharType="separate"/>
        </w:r>
        <w:r>
          <w:rPr>
            <w:rStyle w:val="Indeksirajvezu"/>
            <w:vanish w:val="false"/>
          </w:rPr>
          <w:tab/>
          <w:t>21</w:t>
        </w:r>
        <w:r>
          <w:rPr>
            <w:webHidden/>
          </w:rPr>
          <w:fldChar w:fldCharType="end"/>
        </w:r>
      </w:hyperlink>
    </w:p>
    <w:p>
      <w:pPr>
        <w:pStyle w:val="Sadraj2"/>
        <w:rPr>
          <w:rFonts w:ascii="Calibri" w:hAnsi="Calibri" w:asciiTheme="minorHAnsi" w:hAnsiTheme="minorHAnsi"/>
          <w:sz w:val="22"/>
          <w:lang w:val="en-GB" w:eastAsia="en-GB"/>
        </w:rPr>
      </w:pPr>
      <w:hyperlink w:anchor="_Toc25749867">
        <w:r>
          <w:rPr>
            <w:webHidden/>
            <w:rStyle w:val="Indeksirajvezu"/>
          </w:rPr>
          <w:t>5.4</w:t>
        </w:r>
        <w:r>
          <w:rPr>
            <w:rStyle w:val="Indeksirajvezu"/>
            <w:rFonts w:asciiTheme="minorHAnsi" w:hAnsiTheme="minorHAnsi"/>
            <w:sz w:val="22"/>
            <w:lang w:val="en-GB" w:eastAsia="en-GB"/>
          </w:rPr>
          <w:tab/>
        </w:r>
        <w:r>
          <w:rPr>
            <w:rStyle w:val="Indeksirajvezu"/>
          </w:rPr>
          <w:t>Oprema</w:t>
        </w:r>
        <w:r>
          <w:rPr>
            <w:webHidden/>
          </w:rPr>
          <w:fldChar w:fldCharType="begin"/>
        </w:r>
        <w:r>
          <w:rPr>
            <w:webHidden/>
          </w:rPr>
          <w:instrText>PAGEREF _Toc25749867 \h</w:instrText>
        </w:r>
        <w:r>
          <w:rPr>
            <w:webHidden/>
          </w:rPr>
          <w:fldChar w:fldCharType="separate"/>
        </w:r>
        <w:r>
          <w:rPr>
            <w:rStyle w:val="Indeksirajvezu"/>
            <w:vanish w:val="false"/>
          </w:rPr>
          <w:tab/>
          <w:t>22</w:t>
        </w:r>
        <w:r>
          <w:rPr>
            <w:webHidden/>
          </w:rPr>
          <w:fldChar w:fldCharType="end"/>
        </w:r>
      </w:hyperlink>
    </w:p>
    <w:p>
      <w:pPr>
        <w:pStyle w:val="Sadraj2"/>
        <w:rPr>
          <w:rFonts w:ascii="Calibri" w:hAnsi="Calibri" w:asciiTheme="minorHAnsi" w:hAnsiTheme="minorHAnsi"/>
          <w:sz w:val="22"/>
          <w:lang w:val="en-GB" w:eastAsia="en-GB"/>
        </w:rPr>
      </w:pPr>
      <w:hyperlink w:anchor="_Toc25749868">
        <w:r>
          <w:rPr>
            <w:webHidden/>
            <w:rStyle w:val="Indeksirajvezu"/>
          </w:rPr>
          <w:t>5.5</w:t>
        </w:r>
        <w:r>
          <w:rPr>
            <w:rStyle w:val="Indeksirajvezu"/>
            <w:rFonts w:asciiTheme="minorHAnsi" w:hAnsiTheme="minorHAnsi"/>
            <w:sz w:val="22"/>
            <w:lang w:val="en-GB" w:eastAsia="en-GB"/>
          </w:rPr>
          <w:tab/>
        </w:r>
        <w:r>
          <w:rPr>
            <w:rStyle w:val="Indeksirajvezu"/>
          </w:rPr>
          <w:t>Način i uvjeti plaćanja</w:t>
        </w:r>
        <w:r>
          <w:rPr>
            <w:webHidden/>
          </w:rPr>
          <w:fldChar w:fldCharType="begin"/>
        </w:r>
        <w:r>
          <w:rPr>
            <w:webHidden/>
          </w:rPr>
          <w:instrText>PAGEREF _Toc25749868 \h</w:instrText>
        </w:r>
        <w:r>
          <w:rPr>
            <w:webHidden/>
          </w:rPr>
          <w:fldChar w:fldCharType="separate"/>
        </w:r>
        <w:r>
          <w:rPr>
            <w:rStyle w:val="Indeksirajvezu"/>
            <w:vanish w:val="false"/>
          </w:rPr>
          <w:tab/>
          <w:t>22</w:t>
        </w:r>
        <w:r>
          <w:rPr>
            <w:webHidden/>
          </w:rPr>
          <w:fldChar w:fldCharType="end"/>
        </w:r>
      </w:hyperlink>
    </w:p>
    <w:p>
      <w:pPr>
        <w:pStyle w:val="Sadraj1"/>
        <w:rPr>
          <w:rFonts w:ascii="Calibri" w:hAnsi="Calibri" w:asciiTheme="minorHAnsi" w:hAnsiTheme="minorHAnsi"/>
          <w:sz w:val="22"/>
          <w:lang w:val="en-GB" w:eastAsia="en-GB"/>
        </w:rPr>
      </w:pPr>
      <w:hyperlink w:anchor="_Toc25749869">
        <w:r>
          <w:rPr>
            <w:webHidden/>
            <w:rStyle w:val="Indeksirajvezu"/>
          </w:rPr>
          <w:t>6</w:t>
        </w:r>
        <w:r>
          <w:rPr>
            <w:rStyle w:val="Indeksirajvezu"/>
            <w:rFonts w:asciiTheme="minorHAnsi" w:hAnsiTheme="minorHAnsi"/>
            <w:sz w:val="22"/>
            <w:lang w:val="en-GB" w:eastAsia="en-GB"/>
          </w:rPr>
          <w:tab/>
        </w:r>
        <w:r>
          <w:rPr>
            <w:rStyle w:val="Indeksirajvezu"/>
          </w:rPr>
          <w:t>Izvještavanje</w:t>
        </w:r>
        <w:r>
          <w:rPr>
            <w:webHidden/>
          </w:rPr>
          <w:fldChar w:fldCharType="begin"/>
        </w:r>
        <w:r>
          <w:rPr>
            <w:webHidden/>
          </w:rPr>
          <w:instrText>PAGEREF _Toc25749869 \h</w:instrText>
        </w:r>
        <w:r>
          <w:rPr>
            <w:webHidden/>
          </w:rPr>
          <w:fldChar w:fldCharType="separate"/>
        </w:r>
        <w:r>
          <w:rPr>
            <w:rStyle w:val="Indeksirajvezu"/>
            <w:vanish w:val="false"/>
          </w:rPr>
          <w:tab/>
          <w:t>22</w:t>
        </w:r>
        <w:r>
          <w:rPr>
            <w:webHidden/>
          </w:rPr>
          <w:fldChar w:fldCharType="end"/>
        </w:r>
      </w:hyperlink>
    </w:p>
    <w:p>
      <w:pPr>
        <w:pStyle w:val="Sadraj2"/>
        <w:rPr>
          <w:rFonts w:ascii="Calibri" w:hAnsi="Calibri" w:asciiTheme="minorHAnsi" w:hAnsiTheme="minorHAnsi"/>
          <w:sz w:val="22"/>
          <w:lang w:val="en-GB" w:eastAsia="en-GB"/>
        </w:rPr>
      </w:pPr>
      <w:hyperlink w:anchor="_Toc25749870">
        <w:r>
          <w:rPr>
            <w:webHidden/>
            <w:rStyle w:val="Indeksirajvezu"/>
          </w:rPr>
          <w:t>6.1</w:t>
        </w:r>
        <w:r>
          <w:rPr>
            <w:rStyle w:val="Indeksirajvezu"/>
            <w:rFonts w:asciiTheme="minorHAnsi" w:hAnsiTheme="minorHAnsi"/>
            <w:sz w:val="22"/>
            <w:lang w:val="en-GB" w:eastAsia="en-GB"/>
          </w:rPr>
          <w:tab/>
        </w:r>
        <w:r>
          <w:rPr>
            <w:rStyle w:val="Indeksirajvezu"/>
          </w:rPr>
          <w:t>Zahtjevi izvještavanja</w:t>
        </w:r>
        <w:r>
          <w:rPr>
            <w:webHidden/>
          </w:rPr>
          <w:fldChar w:fldCharType="begin"/>
        </w:r>
        <w:r>
          <w:rPr>
            <w:webHidden/>
          </w:rPr>
          <w:instrText>PAGEREF _Toc25749870 \h</w:instrText>
        </w:r>
        <w:r>
          <w:rPr>
            <w:webHidden/>
          </w:rPr>
          <w:fldChar w:fldCharType="separate"/>
        </w:r>
        <w:r>
          <w:rPr>
            <w:rStyle w:val="Indeksirajvezu"/>
            <w:vanish w:val="false"/>
          </w:rPr>
          <w:tab/>
          <w:t>22</w:t>
        </w:r>
        <w:r>
          <w:rPr>
            <w:webHidden/>
          </w:rPr>
          <w:fldChar w:fldCharType="end"/>
        </w:r>
      </w:hyperlink>
    </w:p>
    <w:p>
      <w:pPr>
        <w:pStyle w:val="Sadraj2"/>
        <w:rPr>
          <w:rFonts w:ascii="Calibri" w:hAnsi="Calibri" w:asciiTheme="minorHAnsi" w:hAnsiTheme="minorHAnsi"/>
          <w:sz w:val="22"/>
          <w:lang w:val="en-GB" w:eastAsia="en-GB"/>
        </w:rPr>
      </w:pPr>
      <w:hyperlink w:anchor="_Toc25749871">
        <w:r>
          <w:rPr>
            <w:webHidden/>
            <w:rStyle w:val="Indeksirajvezu"/>
          </w:rPr>
          <w:t>6.2</w:t>
        </w:r>
        <w:r>
          <w:rPr>
            <w:rStyle w:val="Indeksirajvezu"/>
            <w:rFonts w:asciiTheme="minorHAnsi" w:hAnsiTheme="minorHAnsi"/>
            <w:sz w:val="22"/>
            <w:lang w:val="en-GB" w:eastAsia="en-GB"/>
          </w:rPr>
          <w:tab/>
        </w:r>
        <w:r>
          <w:rPr>
            <w:rStyle w:val="Indeksirajvezu"/>
          </w:rPr>
          <w:t>Predaja i odobrenje izvješća</w:t>
        </w:r>
        <w:r>
          <w:rPr>
            <w:webHidden/>
          </w:rPr>
          <w:fldChar w:fldCharType="begin"/>
        </w:r>
        <w:r>
          <w:rPr>
            <w:webHidden/>
          </w:rPr>
          <w:instrText>PAGEREF _Toc25749871 \h</w:instrText>
        </w:r>
        <w:r>
          <w:rPr>
            <w:webHidden/>
          </w:rPr>
          <w:fldChar w:fldCharType="separate"/>
        </w:r>
        <w:r>
          <w:rPr>
            <w:rStyle w:val="Indeksirajvezu"/>
            <w:vanish w:val="false"/>
          </w:rPr>
          <w:tab/>
          <w:t>25</w:t>
        </w:r>
        <w:r>
          <w:rPr>
            <w:webHidden/>
          </w:rPr>
          <w:fldChar w:fldCharType="end"/>
        </w:r>
      </w:hyperlink>
    </w:p>
    <w:p>
      <w:pPr>
        <w:pStyle w:val="Normal"/>
        <w:rPr>
          <w:rFonts w:eastAsia="Times New Roman" w:cs="Calibri"/>
          <w:b/>
          <w:b/>
          <w:caps/>
          <w:sz w:val="20"/>
          <w:szCs w:val="24"/>
          <w:lang w:eastAsia="sl-SI"/>
        </w:rPr>
      </w:pPr>
      <w:r>
        <w:rPr>
          <w:rFonts w:eastAsia="Times New Roman" w:cs="Calibri"/>
          <w:b/>
          <w:caps/>
          <w:sz w:val="20"/>
          <w:szCs w:val="24"/>
          <w:lang w:eastAsia="sl-SI"/>
        </w:rPr>
      </w:r>
      <w:r>
        <w:fldChar w:fldCharType="end"/>
      </w:r>
    </w:p>
    <w:p>
      <w:pPr>
        <w:pStyle w:val="Normal"/>
        <w:rPr>
          <w:rFonts w:eastAsia="Times New Roman" w:cs="Calibri"/>
          <w:b/>
          <w:b/>
          <w:caps/>
          <w:sz w:val="20"/>
          <w:szCs w:val="24"/>
          <w:lang w:eastAsia="sl-SI"/>
        </w:rPr>
      </w:pPr>
      <w:r>
        <w:rPr>
          <w:rFonts w:eastAsia="Times New Roman" w:cs="Calibri"/>
          <w:b/>
          <w:caps/>
          <w:sz w:val="20"/>
          <w:szCs w:val="24"/>
          <w:lang w:eastAsia="sl-SI"/>
        </w:rPr>
      </w:r>
      <w:r>
        <w:br w:type="page"/>
      </w:r>
    </w:p>
    <w:p>
      <w:pPr>
        <w:pStyle w:val="1crveni"/>
        <w:numPr>
          <w:ilvl w:val="0"/>
          <w:numId w:val="2"/>
        </w:numPr>
        <w:spacing w:before="0" w:after="240"/>
        <w:ind w:left="425" w:hanging="425"/>
        <w:rPr/>
      </w:pPr>
      <w:bookmarkStart w:id="1" w:name="_Toc25749852"/>
      <w:bookmarkStart w:id="2" w:name="_Toc476317018"/>
      <w:bookmarkEnd w:id="1"/>
      <w:bookmarkEnd w:id="2"/>
      <w:r>
        <w:rPr/>
        <w:t>Cilj, svrha i očekivani rezultati</w:t>
      </w:r>
    </w:p>
    <w:p>
      <w:pPr>
        <w:pStyle w:val="2crveni"/>
        <w:numPr>
          <w:ilvl w:val="1"/>
          <w:numId w:val="2"/>
        </w:numPr>
        <w:spacing w:before="0" w:after="240"/>
        <w:ind w:left="567" w:hanging="567"/>
        <w:rPr/>
      </w:pPr>
      <w:bookmarkStart w:id="3" w:name="_Toc25749853"/>
      <w:bookmarkStart w:id="4" w:name="_Toc476317019"/>
      <w:bookmarkEnd w:id="3"/>
      <w:bookmarkEnd w:id="4"/>
      <w:r>
        <w:rPr/>
        <w:t>Uvod</w:t>
      </w:r>
    </w:p>
    <w:p>
      <w:pPr>
        <w:pStyle w:val="Normal"/>
        <w:spacing w:lineRule="auto" w:line="240" w:before="0" w:after="120"/>
        <w:jc w:val="both"/>
        <w:rPr>
          <w:rFonts w:cs="ArialMT"/>
          <w:szCs w:val="20"/>
          <w:lang w:eastAsia="en-US"/>
        </w:rPr>
      </w:pPr>
      <w:r>
        <w:rPr>
          <w:rFonts w:eastAsia="Times New Roman" w:cs="Times New Roman"/>
          <w:sz w:val="20"/>
          <w:szCs w:val="24"/>
          <w:lang w:eastAsia="sl-SI"/>
        </w:rPr>
        <w:t>Projekt „</w:t>
      </w:r>
      <w:r>
        <w:rPr>
          <w:rFonts w:eastAsia="Times New Roman" w:cs="Calibri"/>
          <w:color w:val="000000"/>
          <w:sz w:val="20"/>
          <w:szCs w:val="20"/>
          <w:lang w:eastAsia="hr-HR"/>
        </w:rPr>
        <w:t>Izgradnja vodno komunalne infrastrukture aglomeracija Đurđevac, Virje, Ferdinandovac i Podravske Sesvete</w:t>
      </w:r>
      <w:r>
        <w:rPr>
          <w:rFonts w:eastAsia="Times New Roman" w:cs="Times New Roman"/>
          <w:sz w:val="20"/>
          <w:szCs w:val="24"/>
          <w:lang w:eastAsia="sl-SI"/>
        </w:rPr>
        <w:t xml:space="preserve">“ sufinancira </w:t>
      </w:r>
      <w:r>
        <w:rPr>
          <w:rFonts w:eastAsia="Times New Roman" w:cs="ArialMT"/>
          <w:sz w:val="20"/>
          <w:szCs w:val="20"/>
          <w:lang w:eastAsia="sl-SI"/>
        </w:rPr>
        <w:t xml:space="preserve">se </w:t>
      </w:r>
      <w:r>
        <w:rPr>
          <w:rFonts w:eastAsia="Times New Roman" w:cs="Times New Roman"/>
          <w:sz w:val="20"/>
          <w:szCs w:val="24"/>
          <w:lang w:eastAsia="sl-SI"/>
        </w:rPr>
        <w:t>sredstvima EU</w:t>
      </w:r>
      <w:r>
        <w:rPr>
          <w:rFonts w:eastAsia="Times New Roman" w:cs="ArialMT"/>
          <w:sz w:val="20"/>
          <w:szCs w:val="20"/>
          <w:lang w:eastAsia="sl-SI"/>
        </w:rPr>
        <w:t xml:space="preserve"> u okviru Operativnog programa za konkurentnost i koheziju 2014.-2020.</w:t>
      </w:r>
    </w:p>
    <w:p>
      <w:pPr>
        <w:pStyle w:val="Normal"/>
        <w:spacing w:lineRule="auto" w:line="240" w:before="0" w:after="120"/>
        <w:jc w:val="both"/>
        <w:rPr>
          <w:rFonts w:cs="ArialMT"/>
          <w:szCs w:val="20"/>
          <w:lang w:eastAsia="en-US"/>
        </w:rPr>
      </w:pPr>
      <w:r>
        <w:rPr>
          <w:rFonts w:eastAsia="Times New Roman" w:cs="Times New Roman"/>
          <w:sz w:val="20"/>
          <w:szCs w:val="24"/>
          <w:lang w:eastAsia="sl-SI"/>
        </w:rPr>
        <w:t xml:space="preserve">Sukladno Zakonu o uspostavi institucionalnog okvira za </w:t>
      </w:r>
      <w:r>
        <w:rPr>
          <w:rFonts w:eastAsia="Times New Roman" w:cs="ArialMT"/>
          <w:sz w:val="20"/>
          <w:szCs w:val="20"/>
          <w:lang w:eastAsia="sl-SI"/>
        </w:rPr>
        <w:t xml:space="preserve">provedbu europskih </w:t>
      </w:r>
      <w:r>
        <w:rPr>
          <w:rFonts w:eastAsia="Times New Roman" w:cs="Times New Roman"/>
          <w:sz w:val="20"/>
          <w:szCs w:val="24"/>
          <w:lang w:eastAsia="sl-SI"/>
        </w:rPr>
        <w:t xml:space="preserve">strukturnih </w:t>
      </w:r>
      <w:r>
        <w:rPr>
          <w:rFonts w:eastAsia="Times New Roman" w:cs="ArialMT"/>
          <w:sz w:val="20"/>
          <w:szCs w:val="20"/>
          <w:lang w:eastAsia="sl-SI"/>
        </w:rPr>
        <w:t xml:space="preserve">i investicijskih fondova </w:t>
      </w:r>
      <w:r>
        <w:rPr>
          <w:rFonts w:eastAsia="Times New Roman" w:cs="Times New Roman"/>
          <w:sz w:val="20"/>
          <w:szCs w:val="24"/>
          <w:lang w:eastAsia="sl-SI"/>
        </w:rPr>
        <w:t xml:space="preserve">u Republici Hrvatskoj </w:t>
      </w:r>
      <w:r>
        <w:rPr>
          <w:rFonts w:eastAsia="Times New Roman" w:cs="ArialMT"/>
          <w:sz w:val="20"/>
          <w:szCs w:val="20"/>
          <w:lang w:eastAsia="sl-SI"/>
        </w:rPr>
        <w:t xml:space="preserve">u financijskom razdoblju 2014. – 2020. </w:t>
      </w:r>
      <w:r>
        <w:rPr>
          <w:rFonts w:eastAsia="Times New Roman" w:cs="Times New Roman"/>
          <w:sz w:val="20"/>
          <w:szCs w:val="24"/>
          <w:lang w:eastAsia="sl-SI"/>
        </w:rPr>
        <w:t xml:space="preserve">(NN </w:t>
      </w:r>
      <w:r>
        <w:rPr>
          <w:rFonts w:eastAsia="Times New Roman" w:cs="ArialMT"/>
          <w:sz w:val="20"/>
          <w:szCs w:val="20"/>
          <w:lang w:eastAsia="sl-SI"/>
        </w:rPr>
        <w:t>92/14</w:t>
      </w:r>
      <w:r>
        <w:rPr>
          <w:rFonts w:eastAsia="Times New Roman" w:cs="Times New Roman"/>
          <w:sz w:val="20"/>
          <w:szCs w:val="24"/>
          <w:lang w:eastAsia="sl-SI"/>
        </w:rPr>
        <w:t xml:space="preserve">) i Uredbom o tijelima u sustavu upravljanja i kontrole korištenja </w:t>
      </w:r>
      <w:r>
        <w:rPr>
          <w:rFonts w:eastAsia="Times New Roman" w:cs="ArialMT"/>
          <w:sz w:val="20"/>
          <w:szCs w:val="20"/>
          <w:lang w:eastAsia="sl-SI"/>
        </w:rPr>
        <w:t>Europskog socijalnog fonda, Europskog fonda za regionalni razvoj i Kohezijskog fonda, u vezi s ciljem „Ulaganje za rast i radna mjesta“</w:t>
      </w:r>
      <w:r>
        <w:rPr>
          <w:rFonts w:eastAsia="Times New Roman" w:cs="Times New Roman"/>
          <w:sz w:val="20"/>
          <w:szCs w:val="24"/>
          <w:lang w:eastAsia="sl-SI"/>
        </w:rPr>
        <w:t xml:space="preserve"> (NN </w:t>
      </w:r>
      <w:r>
        <w:rPr>
          <w:rFonts w:eastAsia="Times New Roman" w:cs="ArialMT"/>
          <w:sz w:val="20"/>
          <w:szCs w:val="20"/>
          <w:lang w:eastAsia="sl-SI"/>
        </w:rPr>
        <w:t>107/14 i 23/15),</w:t>
      </w:r>
      <w:r>
        <w:rPr>
          <w:rFonts w:eastAsia="Times New Roman" w:cs="Times New Roman"/>
          <w:sz w:val="20"/>
          <w:szCs w:val="24"/>
          <w:lang w:eastAsia="sl-SI"/>
        </w:rPr>
        <w:t xml:space="preserve"> određena je struktura sustava upravljanja i kontrole korištenja </w:t>
      </w:r>
      <w:r>
        <w:rPr>
          <w:rFonts w:eastAsia="Times New Roman" w:cs="ArialMT"/>
          <w:sz w:val="20"/>
          <w:szCs w:val="20"/>
          <w:lang w:eastAsia="sl-SI"/>
        </w:rPr>
        <w:t>Europskog socijalnog fonda, Europskog fonda za regionalni razvoj i Kohezijskog fonda relevantna za provedbu ovog projekta:</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Koordinacijsko tijelo: Ministarstvo regionalnog razvoja i fondova Europske unije,</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 xml:space="preserve">Tijelo za ovjeravanje za provedbu Operativnog programa „Konkurentnost i kohezija“: Ministarstvo financija, </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Tijelo za reviziju za provedbu Operativnog programa „Konkurentnost i kohezija“: Agencija za reviziju sustava provedbe programa Europske unije,</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Upravljačko tijelo za provedbu Operativnog programa „Konkurentnost i kohezija“: Ministarstvo regionalnog razvoja i fondova Europske unije,</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Posredničko tijelo razine 1 za relevantan prioritet: Ministarstvo zaštite okoliša i energetike,</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 xml:space="preserve">Posredničko tijelo razine 2 za relevantan prioritet: Hrvatske vode, </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 xml:space="preserve">Korisnik projekta i Naručitelj je </w:t>
      </w:r>
      <w:r>
        <w:rPr>
          <w:rFonts w:eastAsia="Times New Roman" w:cs="Times New Roman"/>
          <w:b/>
          <w:sz w:val="20"/>
          <w:szCs w:val="20"/>
          <w:lang w:eastAsia="sl-SI"/>
        </w:rPr>
        <w:t>Komunalije d.o.o. Đurđevac</w:t>
      </w:r>
      <w:r>
        <w:rPr>
          <w:rFonts w:eastAsia="Times New Roman" w:cs="Times New Roman"/>
          <w:sz w:val="20"/>
          <w:szCs w:val="20"/>
          <w:lang w:eastAsia="sl-SI"/>
        </w:rPr>
        <w:t>, Radnička cesta 61, 48350 Đurđevac, Hrvatska.</w:t>
      </w:r>
    </w:p>
    <w:p>
      <w:pPr>
        <w:pStyle w:val="Normal"/>
        <w:spacing w:lineRule="auto" w:line="240" w:before="0" w:after="0"/>
        <w:rPr>
          <w:rFonts w:eastAsia="Times New Roman" w:cs="ArialMT"/>
          <w:sz w:val="20"/>
          <w:szCs w:val="20"/>
          <w:lang w:eastAsia="sl-SI"/>
        </w:rPr>
      </w:pPr>
      <w:r>
        <w:rPr>
          <w:rFonts w:eastAsia="Times New Roman" w:cs="ArialMT"/>
          <w:sz w:val="20"/>
          <w:szCs w:val="20"/>
          <w:lang w:eastAsia="sl-SI"/>
        </w:rPr>
      </w:r>
    </w:p>
    <w:p>
      <w:pPr>
        <w:pStyle w:val="Normal"/>
        <w:spacing w:lineRule="auto" w:line="240" w:before="0" w:after="120"/>
        <w:jc w:val="both"/>
        <w:rPr>
          <w:sz w:val="20"/>
          <w:szCs w:val="20"/>
          <w:lang w:eastAsia="en-US"/>
        </w:rPr>
      </w:pPr>
      <w:r>
        <w:rPr>
          <w:rFonts w:eastAsia="Times New Roman" w:cs="Times New Roman"/>
          <w:sz w:val="20"/>
          <w:szCs w:val="24"/>
          <w:lang w:eastAsia="sl-SI"/>
        </w:rPr>
        <w:t>Sva navedena nacionalna tijela imaju obvezu kontrole P</w:t>
      </w:r>
      <w:r>
        <w:rPr>
          <w:rFonts w:eastAsia="Times New Roman" w:cs="ArialMT"/>
          <w:sz w:val="20"/>
          <w:szCs w:val="20"/>
          <w:lang w:eastAsia="sl-SI"/>
        </w:rPr>
        <w:t xml:space="preserve">rojekta </w:t>
      </w:r>
      <w:r>
        <w:rPr>
          <w:rFonts w:eastAsia="Times New Roman" w:cs="Times New Roman"/>
          <w:sz w:val="20"/>
          <w:szCs w:val="24"/>
          <w:lang w:eastAsia="sl-SI"/>
        </w:rPr>
        <w:t xml:space="preserve">i s tog osnova pristupa svim informacijama. </w:t>
      </w:r>
      <w:r>
        <w:rPr>
          <w:rFonts w:eastAsia="Times New Roman" w:cs="Times New Roman"/>
          <w:sz w:val="20"/>
          <w:szCs w:val="20"/>
          <w:lang w:eastAsia="sl-SI"/>
        </w:rPr>
        <w:t xml:space="preserve">Revizijska i druga kontrolna tijela Europske komisije također imaju obvezu kontrole </w:t>
      </w:r>
      <w:r>
        <w:rPr>
          <w:rFonts w:eastAsia="Times New Roman" w:cs="ArialMT"/>
          <w:sz w:val="20"/>
          <w:szCs w:val="20"/>
          <w:lang w:eastAsia="sl-SI"/>
        </w:rPr>
        <w:t>Projekta i s tog osnova</w:t>
      </w:r>
      <w:r>
        <w:rPr>
          <w:rFonts w:eastAsia="Times New Roman" w:cs="Times New Roman"/>
          <w:sz w:val="20"/>
          <w:szCs w:val="20"/>
          <w:lang w:eastAsia="sl-SI"/>
        </w:rPr>
        <w:t xml:space="preserve"> pristup svim informacijama.</w:t>
      </w:r>
    </w:p>
    <w:p>
      <w:pPr>
        <w:pStyle w:val="Normal"/>
        <w:spacing w:lineRule="auto" w:line="240" w:before="0" w:after="120"/>
        <w:jc w:val="both"/>
        <w:rPr>
          <w:rFonts w:eastAsia="Times New Roman" w:cs="Times New Roman"/>
          <w:sz w:val="20"/>
          <w:szCs w:val="24"/>
          <w:lang w:eastAsia="sl-SI"/>
        </w:rPr>
      </w:pPr>
      <w:r>
        <w:rPr>
          <w:rFonts w:eastAsia="Times New Roman" w:cs="Times New Roman"/>
          <w:sz w:val="20"/>
          <w:szCs w:val="24"/>
          <w:lang w:eastAsia="sl-SI"/>
        </w:rPr>
        <w:t>Hrvatske vode kao posredničko tijelo razine 2 imaju, od svih navedenih nacionalnih tijela, primarni zadatak kontrole Projekta, te sukladno Zakonu o uspostavi institucionalnog okvira za provedbu europskih strukturnih i investicijskih fondova u Republici Hrvatskoj u financijskom razdoblju 2014. – 2020. (NN 92/14) i Uredbom o tijelima u sustavu upravljanja i kontrole korištenja Europskog socijalnog fonda, Europskog fonda za regionalni razvoj i Kohezijskog fonda, u vezi s ciljem „Ulaganje za rast i radna mjesta“ (NN 107/14 i 23/15)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provjeru isporuka i prihvatljivosti izdataka projekta, te obavljanje administrativnih provjera i provjera na terenu,</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nadziranje napretka projekta i izvještavanje o istome,</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dostava informacija o provjerenim izdatcima nacionalnim tijelima,</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provjera eventualnih sumnji na nepravilnosti i predlaganje korektivnih mjera,</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osiguravanje korištenja posebnog računovodstvenog sustava od strane korisnika za provedbu projekta,</w:t>
      </w:r>
    </w:p>
    <w:p>
      <w:pPr>
        <w:pStyle w:val="Normal"/>
        <w:numPr>
          <w:ilvl w:val="0"/>
          <w:numId w:val="4"/>
        </w:numPr>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t>provedbu, odnosno kontrolu provedbe mjera vidljivosti i informiranja, osiguravanje pravilne provedbe ovih mjera od strane korisnika i ostalo.</w:t>
      </w:r>
    </w:p>
    <w:p>
      <w:pPr>
        <w:pStyle w:val="Normal"/>
        <w:spacing w:lineRule="auto" w:line="276" w:before="0" w:after="120"/>
        <w:contextualSpacing/>
        <w:jc w:val="both"/>
        <w:rPr>
          <w:rFonts w:eastAsia="Times New Roman" w:cs="Times New Roman"/>
          <w:sz w:val="20"/>
          <w:szCs w:val="20"/>
          <w:lang w:eastAsia="sl-SI"/>
        </w:rPr>
      </w:pPr>
      <w:r>
        <w:rPr>
          <w:rFonts w:eastAsia="Times New Roman" w:cs="Times New Roman"/>
          <w:sz w:val="20"/>
          <w:szCs w:val="20"/>
          <w:lang w:eastAsia="sl-SI"/>
        </w:rPr>
      </w:r>
    </w:p>
    <w:p>
      <w:pPr>
        <w:pStyle w:val="2crveni"/>
        <w:numPr>
          <w:ilvl w:val="1"/>
          <w:numId w:val="2"/>
        </w:numPr>
        <w:spacing w:before="0" w:after="240"/>
        <w:ind w:left="567" w:hanging="567"/>
        <w:rPr/>
      </w:pPr>
      <w:bookmarkStart w:id="5" w:name="_Toc25749854"/>
      <w:bookmarkStart w:id="6" w:name="_Toc476317020"/>
      <w:bookmarkEnd w:id="5"/>
      <w:bookmarkEnd w:id="6"/>
      <w:r>
        <w:rPr/>
        <w:t>Opći cilj Projekta</w:t>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7" w:name="_Toc476317021"/>
      <w:bookmarkEnd w:id="7"/>
      <w:r>
        <w:rPr>
          <w:rFonts w:cs="Calibri" w:ascii="Calibri" w:hAnsi="Calibri" w:asciiTheme="minorHAnsi" w:hAnsiTheme="minorHAnsi"/>
          <w:b/>
          <w:i/>
          <w:sz w:val="20"/>
          <w:szCs w:val="20"/>
          <w:lang w:val="hr-HR"/>
        </w:rPr>
        <w:t>Ciljevi sukladno Operativnom programu</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Svrha predmetnog projekta je doprinos unaprjeđenju sustava javne vodoopskrbe, odvodnje i pročišćavanja otpadnih voda na području kojeg zahvaćaju aglomeracije Đurđevac, Virje, Ferdinandovac i Podravske Sesvete, a samim time i sveukupnom poboljšanju stanja okoliša na razini aglomeracija.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Republika Hrvatska je 2014. godine donijela Operativni program konkurentnost i kohezija za razdoblje 2014.-2020. godine (u daljnjem tekstu: OPKK). Cilj programa je investiranje u prioritetne sektore na području zaštite okoliša, a riječ je o očuvanju kvalitete pitke vode, pročišćavanju otpadnih voda i gospodarenju otpadom.</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Projekt, koji je predmet razmatranja ove studije izvodljivosti, uključen je u tematski cilj br. 06 – Očuvanje i zaštita okoliša i promocija učinkovitosti resursa; investicijski prioritet br. 6ii – Ulaganje u sektor vodnoga gospodarstva kako bi se ispunili zahtjevi pravne stečevine Unije na području okoliša i zadovoljile potrebe koje su utvrdile države članice za ulaganjem koje izlazi iz te zahtjeve, te u specifični cilj 6ii2 – razvoj sustava odvodnje i pročišćavanja otpadnih voda s ciljem doprinosa poboljšanju stanja vode, kojeg glavni rezultat je veća stopa priključenosti stanovništva na javne sustave odvodnje i veća količina otpadne vode koja se pročišćava na odgovarajućoj razini nakon prikupljanja.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Realizacijom planiranih aktivnosti predmetnog projekta očekuje se ostvarenje sljedećih strateških ciljeva: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ispunjavanje osnovnih zahtjeva Direktive 91/271/EEZ,</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povećanje priključenosti stanovništva s područja aglomeracija Virje – Novigrad Podravski, Đurđevac, Ferdinandovac i Podravske Sesvete na javni sustav vodoopskrbe i odvodnje i pročišćavanja,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smanjenje opterećenja voda od nepročišćenih otpadnih 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veća količina otpadne vode koja se pročišćava na odgovarajućoj razini nakon prikupljanja,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osiguranje kvalitetnih uvjeta za život stanovništva predmetnog područja,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sigurna i kontinuirana opskrba pitke vode na razmatranom području,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zaštita tla i podzemnih voda kao važnih prirodnih i gospodarskih resursa,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sprečavanje zaraza uzrokovanih izlijevanjem fekalnih voda ili njihovim prodiranjem u sustav vodoopskrbe,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povećanje broja aglomeracija opremljenih infrastrukturom za odvodnju i pročišćavanje,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uređenje prikupljanja, odvodnje i pročišćavanja otpadnih voda u skladu sa Direktivom o pročišćavanju komunalnih otpadnih 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poboljšanje stanja vodoopskrbe.</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Sukladno tematskom cilju 6ii OPKK, specifični ciljevi projekta su: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6ii 1 – Usluga poboljšane vodoopskrbe zbog poboljšanja hidrauličkog kapaciteta te izgradnje vodoopskrbnog cjevovoda za 9.477 stanovnika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6ii 2 – Usluga poboljšane obrade otpadnih voda za 15.513 ES zbog izgradnje sustava odvodnje i pročišćavanja otpadnih voda.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Drugi specifični ciljevi projekta su: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nove kanalizacijske mreže u ukupnoj duljini od 59.291,37 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novog tlačnog voda u ukupnoj duljini od 20.745,55 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33 objekta na kanalizacijskoj mreži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3.766 kućnih priključaka na kanalizacijsku mrežu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proširenje 2 UPOV-a (UPOV Virje za dodatni kapacitet od 2.900 ES i UPOV Podravske Sesvete za dodatni kapacitet od 4.100 ES)</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1 novog UPOV-a Ferdinandovac kapaciteta 2.600 ES</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izgradnja 3.349 kućnih priključaka na vodoopskrbnu mrežu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3.264,66 m transportnog vodoopskrbnog cjevovoda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23.640,00 m nove vodoopskrbne mreže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Rekonstrukcija 5.878,84 m postojeće vodoopskrbne mreže,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2 objekta na vodoopskrbnom sustavu (crpna stanica Čepelovac i vodosprema Čepelovac)</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ugradnja 6 okana za regulaciju tlaka.</w:t>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8" w:name="_Toc476317022"/>
      <w:bookmarkEnd w:id="8"/>
      <w:r>
        <w:rPr>
          <w:rFonts w:cs="Calibri" w:ascii="Calibri" w:hAnsi="Calibri" w:asciiTheme="minorHAnsi" w:hAnsiTheme="minorHAnsi"/>
          <w:b/>
          <w:i/>
          <w:sz w:val="20"/>
          <w:szCs w:val="20"/>
          <w:lang w:val="hr-HR"/>
        </w:rPr>
        <w:t>Ciljevi sukladno EU regulativi</w:t>
      </w:r>
    </w:p>
    <w:p>
      <w:pPr>
        <w:pStyle w:val="Normal"/>
        <w:spacing w:lineRule="auto" w:line="240"/>
        <w:jc w:val="both"/>
        <w:rPr>
          <w:rFonts w:eastAsia="Times New Roman" w:cs="Calibri"/>
          <w:color w:val="000000"/>
          <w:sz w:val="20"/>
          <w:szCs w:val="20"/>
          <w:lang w:eastAsia="hr-HR"/>
        </w:rPr>
      </w:pPr>
      <w:r>
        <w:rPr>
          <w:rFonts w:eastAsia="Times New Roman" w:cs="Calibri"/>
          <w:color w:val="000000"/>
          <w:sz w:val="20"/>
          <w:szCs w:val="20"/>
          <w:lang w:eastAsia="hr-HR"/>
        </w:rPr>
        <w:t>Mjere predviđene Projektom proizlaze iz obaveze usklađivanja nacionalnog zakonodavstva s EU legislativom.</w:t>
      </w:r>
    </w:p>
    <w:p>
      <w:pPr>
        <w:pStyle w:val="Normal"/>
        <w:spacing w:lineRule="auto" w:line="240"/>
        <w:jc w:val="both"/>
        <w:rPr>
          <w:rFonts w:eastAsia="Times New Roman" w:cs="Calibri"/>
          <w:color w:val="000000"/>
          <w:sz w:val="20"/>
          <w:szCs w:val="20"/>
          <w:lang w:eastAsia="hr-HR"/>
        </w:rPr>
      </w:pPr>
      <w:r>
        <w:rPr>
          <w:rFonts w:eastAsia="Times New Roman" w:cs="Calibri"/>
          <w:color w:val="000000"/>
          <w:sz w:val="20"/>
          <w:szCs w:val="20"/>
          <w:lang w:eastAsia="hr-HR"/>
        </w:rPr>
        <w:t xml:space="preserve">Vodna politika Europske unije temelji se na </w:t>
      </w:r>
      <w:r>
        <w:rPr>
          <w:rFonts w:eastAsia="Times New Roman" w:cs="Calibri"/>
          <w:b/>
          <w:color w:val="000000"/>
          <w:sz w:val="20"/>
          <w:szCs w:val="20"/>
          <w:lang w:eastAsia="hr-HR"/>
        </w:rPr>
        <w:t>Okvirnoj direktivi o vodama (2000/60/EC)</w:t>
      </w:r>
      <w:r>
        <w:rPr/>
        <w:t xml:space="preserve"> (</w:t>
      </w:r>
      <w:r>
        <w:rPr>
          <w:rFonts w:eastAsia="Times New Roman" w:cs="Calibri"/>
          <w:color w:val="000000"/>
          <w:sz w:val="20"/>
          <w:szCs w:val="20"/>
          <w:lang w:eastAsia="hr-HR"/>
        </w:rPr>
        <w:t>izmijenjenoj i dopunjenoj odlukom 2455/2001/EEZ Europskog parlamenta), kojom se nastoji uvesti režim integriranog upravljanja vodnim područjem. To je sveobuhvatan sustav osmišljen za zaštitu svih voda, s ciljem postavljanja jasnih ciljeva, odnosno postizanja dobrog stanja voda, kao i provođenja održivog korištenja voda. Direktiva ima za svrhu uspostavljanje okvira za zaštitu kopnenih površinskih voda, prijelaznih voda, priobalnih voda i podzemnih voda te:</w:t>
      </w:r>
    </w:p>
    <w:p>
      <w:pPr>
        <w:pStyle w:val="Normal"/>
        <w:numPr>
          <w:ilvl w:val="0"/>
          <w:numId w:val="5"/>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sprječava daljnju degradaciju i štiti i učvršćuje stanje vodnih ekosustava kao i, s obzirom na potrebe za vodom, kopnenih ekosustava i močvarnih područja izravno ovisnih o vodnim ekosustavima; </w:t>
      </w:r>
    </w:p>
    <w:p>
      <w:pPr>
        <w:pStyle w:val="Normal"/>
        <w:numPr>
          <w:ilvl w:val="0"/>
          <w:numId w:val="5"/>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obećava održivo korištenje voda na osnovu dugoročne zaštite raspoloživih vodnih resursa; </w:t>
      </w:r>
    </w:p>
    <w:p>
      <w:pPr>
        <w:pStyle w:val="Normal"/>
        <w:numPr>
          <w:ilvl w:val="0"/>
          <w:numId w:val="5"/>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ima za cilj bolju zaštitu i poboljšanje vodnog okoliša, među ostalim i putem specifičnih mjera za postupno smanjenje ispuštanja, emisije i rasipanja opasnih tvari s prioritetne liste, te prestanak ili postupno eliminiranje ispuštanja, emisije ili rasipanja opasnih tvari s prioritetne liste;</w:t>
      </w:r>
    </w:p>
    <w:p>
      <w:pPr>
        <w:pStyle w:val="Normal"/>
        <w:numPr>
          <w:ilvl w:val="0"/>
          <w:numId w:val="5"/>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osigurava progresivno smanjenje onečišćenja podzemnih voda i sprječava njihovo daljnje onečišćenje, </w:t>
      </w:r>
    </w:p>
    <w:p>
      <w:pPr>
        <w:pStyle w:val="Normal"/>
        <w:numPr>
          <w:ilvl w:val="0"/>
          <w:numId w:val="5"/>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doprinosi ublažavanju posljedica poplavi i suša i na taj način i doprinosi: </w:t>
      </w:r>
    </w:p>
    <w:p>
      <w:pPr>
        <w:pStyle w:val="Normal"/>
        <w:numPr>
          <w:ilvl w:val="0"/>
          <w:numId w:val="3"/>
        </w:numPr>
        <w:spacing w:lineRule="auto" w:line="276" w:before="0" w:after="120"/>
        <w:ind w:left="1134" w:hanging="360"/>
        <w:contextualSpacing/>
        <w:jc w:val="both"/>
        <w:rPr>
          <w:rFonts w:eastAsia="Times New Roman" w:cs="ArialMT"/>
          <w:sz w:val="20"/>
          <w:szCs w:val="20"/>
          <w:lang w:eastAsia="sl-SI"/>
        </w:rPr>
      </w:pPr>
      <w:r>
        <w:rPr>
          <w:rFonts w:eastAsia="Times New Roman" w:cs="ArialMT"/>
          <w:sz w:val="20"/>
          <w:szCs w:val="20"/>
          <w:lang w:eastAsia="sl-SI"/>
        </w:rPr>
        <w:t xml:space="preserve">osiguravanju dostatnih količina površinskih i podzemnih voda dobre kvalitete potrebnih za održivo, uravnoteženo i pravično korištenje voda, </w:t>
      </w:r>
    </w:p>
    <w:p>
      <w:pPr>
        <w:pStyle w:val="Normal"/>
        <w:numPr>
          <w:ilvl w:val="0"/>
          <w:numId w:val="3"/>
        </w:numPr>
        <w:spacing w:lineRule="auto" w:line="276" w:before="0" w:after="120"/>
        <w:ind w:left="1134" w:hanging="360"/>
        <w:contextualSpacing/>
        <w:jc w:val="both"/>
        <w:rPr>
          <w:rFonts w:eastAsia="Times New Roman" w:cs="ArialMT"/>
          <w:sz w:val="20"/>
          <w:szCs w:val="20"/>
          <w:lang w:eastAsia="sl-SI"/>
        </w:rPr>
      </w:pPr>
      <w:r>
        <w:rPr>
          <w:rFonts w:eastAsia="Times New Roman" w:cs="ArialMT"/>
          <w:sz w:val="20"/>
          <w:szCs w:val="20"/>
          <w:lang w:eastAsia="sl-SI"/>
        </w:rPr>
        <w:t xml:space="preserve">znatnom smanjenju onečišćenja podzemnih voda, </w:t>
      </w:r>
    </w:p>
    <w:p>
      <w:pPr>
        <w:pStyle w:val="Normal"/>
        <w:numPr>
          <w:ilvl w:val="0"/>
          <w:numId w:val="3"/>
        </w:numPr>
        <w:spacing w:lineRule="auto" w:line="276" w:before="0" w:after="120"/>
        <w:ind w:left="1134" w:hanging="360"/>
        <w:contextualSpacing/>
        <w:jc w:val="both"/>
        <w:rPr>
          <w:rFonts w:eastAsia="Times New Roman" w:cs="ArialMT"/>
          <w:sz w:val="20"/>
          <w:szCs w:val="20"/>
          <w:lang w:eastAsia="sl-SI"/>
        </w:rPr>
      </w:pPr>
      <w:r>
        <w:rPr>
          <w:rFonts w:eastAsia="Times New Roman" w:cs="ArialMT"/>
          <w:sz w:val="20"/>
          <w:szCs w:val="20"/>
          <w:lang w:eastAsia="sl-SI"/>
        </w:rPr>
        <w:t xml:space="preserve">zaštiti kopnenih površinskih voda i morskih voda, i </w:t>
      </w:r>
    </w:p>
    <w:p>
      <w:pPr>
        <w:pStyle w:val="Normal"/>
        <w:numPr>
          <w:ilvl w:val="0"/>
          <w:numId w:val="3"/>
        </w:numPr>
        <w:spacing w:lineRule="auto" w:line="276" w:before="0" w:after="120"/>
        <w:ind w:left="1134" w:hanging="360"/>
        <w:contextualSpacing/>
        <w:jc w:val="both"/>
        <w:rPr>
          <w:rFonts w:eastAsia="Times New Roman" w:cs="ArialMT"/>
          <w:sz w:val="20"/>
          <w:szCs w:val="20"/>
          <w:lang w:eastAsia="sl-SI"/>
        </w:rPr>
      </w:pPr>
      <w:r>
        <w:rPr>
          <w:rFonts w:eastAsia="Times New Roman" w:cs="ArialMT"/>
          <w:sz w:val="20"/>
          <w:szCs w:val="20"/>
          <w:lang w:eastAsia="sl-SI"/>
        </w:rPr>
        <w:t>postizanju ciljeva relevantnih međunarodnih ugovora, uključujući i one koji su usmjereni na eliminaciju onečišćenja morskog okoliša, akcijom Zajednice prema članku 16., stavku 3. za prekidanje ili postupno eliminiranje ispuštanja, emisije i rasipanja opasnih tvari s prioritetne liste, a s konačnim ciljem postizanja u morskom okolišu, vrijednosti bliskih temeljnim koncentracijama tvari koje se prirodno javljaju i koncentracijama blizu nule za sintetske tvari .</w:t>
      </w:r>
    </w:p>
    <w:p>
      <w:pPr>
        <w:pStyle w:val="Normal"/>
        <w:spacing w:lineRule="auto" w:line="240"/>
        <w:jc w:val="both"/>
        <w:rPr>
          <w:rFonts w:eastAsia="Times New Roman" w:cs="Calibri"/>
          <w:color w:val="000000"/>
          <w:sz w:val="20"/>
          <w:szCs w:val="20"/>
          <w:highlight w:val="cyan"/>
          <w:lang w:eastAsia="hr-HR"/>
        </w:rPr>
      </w:pPr>
      <w:r>
        <w:rPr>
          <w:rFonts w:eastAsia="Times New Roman" w:cs="Calibri"/>
          <w:color w:val="000000"/>
          <w:sz w:val="20"/>
          <w:szCs w:val="20"/>
          <w:highlight w:val="cyan"/>
          <w:lang w:eastAsia="hr-HR"/>
        </w:rPr>
      </w:r>
    </w:p>
    <w:p>
      <w:pPr>
        <w:pStyle w:val="Normal"/>
        <w:spacing w:lineRule="auto" w:line="240"/>
        <w:jc w:val="both"/>
        <w:rPr>
          <w:rFonts w:eastAsia="Times New Roman" w:cs="Calibri"/>
          <w:color w:val="000000"/>
          <w:sz w:val="20"/>
          <w:szCs w:val="20"/>
          <w:lang w:eastAsia="hr-HR"/>
        </w:rPr>
      </w:pPr>
      <w:r>
        <w:rPr>
          <w:rFonts w:eastAsia="Times New Roman" w:cs="Calibri"/>
          <w:color w:val="000000"/>
          <w:sz w:val="20"/>
          <w:szCs w:val="20"/>
          <w:lang w:eastAsia="hr-HR"/>
        </w:rPr>
        <w:t xml:space="preserve">Cilj </w:t>
      </w:r>
      <w:r>
        <w:rPr>
          <w:rFonts w:eastAsia="Times New Roman" w:cs="Calibri"/>
          <w:b/>
          <w:color w:val="000000"/>
          <w:sz w:val="20"/>
          <w:szCs w:val="20"/>
          <w:lang w:eastAsia="hr-HR"/>
        </w:rPr>
        <w:t>Direktive o pročišćavanju komunalnih otpadnih voda</w:t>
      </w:r>
      <w:r>
        <w:rPr>
          <w:rFonts w:eastAsia="Times New Roman" w:cs="Calibri"/>
          <w:color w:val="000000"/>
          <w:sz w:val="20"/>
          <w:szCs w:val="20"/>
          <w:lang w:eastAsia="hr-HR"/>
        </w:rPr>
        <w:t xml:space="preserve"> </w:t>
      </w:r>
      <w:r>
        <w:rPr>
          <w:rFonts w:eastAsia="Times New Roman" w:cs="Calibri"/>
          <w:b/>
          <w:color w:val="000000"/>
          <w:sz w:val="20"/>
          <w:szCs w:val="20"/>
          <w:lang w:eastAsia="hr-HR"/>
        </w:rPr>
        <w:t>(91/271/EEZ, 98/15/EK)</w:t>
      </w:r>
      <w:r>
        <w:rPr>
          <w:rFonts w:eastAsia="Times New Roman" w:cs="Calibri"/>
          <w:color w:val="000000"/>
          <w:sz w:val="20"/>
          <w:szCs w:val="20"/>
          <w:lang w:eastAsia="hr-HR"/>
        </w:rPr>
        <w:t xml:space="preserve"> je zaštititi vodeni okoliš od štetnih utjecaja (poput eutrofikacije) komunalnih otpadnih voda te se njome utvrđuju pravila za prikupljanje, pročišćavanje i ispuštanje otpadnih voda za sve države članice EU. Direktiva također obuhvaća otpadne vode koje nastaju u industrijama poput poljoprivredne i prehrambene industrije (primjerice obrada hrane i varenja piva). Države članice EU dužne su: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prikupljati i pročišćavati otpadne vode u gradskim naseljima s najmanje 2.000 stanovnika te prikupljene otpadne vode podvrgavati sekundarnom pročišćavanju;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primjenjivati naprednije pročišćavanje u gradskim naseljima s više od 10.000 stanovnika koja se nalaze u utvrđenim osjetljivim područjima;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osigurati propisno održavanje stanica za pročišćavanje kako bi se osigurala zadovoljavajuća provedba i rad u svim normalnim vremenskim uvjetima;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tražiti ovlaštenje za ispuštanje komunalnih otpadnih voda iz poljoprivredne i prehrambene industrije i iz industrijskih ispuštanja u sabirne sustave komunalnih otpadnih 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poduzeti mjere kako bi ograničile onečišćenje prihvatnih voda od prelijevanja oborinskih voda u ekstremnim situacijama poput neuobičajeno obilne kiše;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pratiti rad stanica za pročišćavanje i prihvatnih 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pratiti odlaganje i ponovnu uporabu mulja iz otpadnih voda.</w:t>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Uz navođenje metoda praćenja i ocjenjivanja rezultata, u Prilogu I. Direktive popisani su opći zahtjevi za: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sabirne sustave;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ispuštanja iz stanica za pročišćavanje komunalnih otpadnih voda, uključujući granične vrijednosti emisije za njih;</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industrijsku otpadnu vodu ispuštenu u komunalne sabirne sustave.</w:t>
      </w:r>
    </w:p>
    <w:p>
      <w:pPr>
        <w:pStyle w:val="Normal"/>
        <w:spacing w:lineRule="auto" w:line="240"/>
        <w:jc w:val="both"/>
        <w:rPr>
          <w:rFonts w:eastAsia="Times New Roman" w:cs="Calibri"/>
          <w:color w:val="000000"/>
          <w:sz w:val="20"/>
          <w:szCs w:val="20"/>
          <w:lang w:eastAsia="hr-HR"/>
        </w:rPr>
      </w:pPr>
      <w:r>
        <w:rPr>
          <w:rFonts w:eastAsia="Times New Roman" w:cs="Calibri"/>
          <w:color w:val="000000"/>
          <w:sz w:val="20"/>
          <w:szCs w:val="20"/>
          <w:lang w:eastAsia="hr-HR"/>
        </w:rPr>
      </w:r>
    </w:p>
    <w:p>
      <w:pPr>
        <w:pStyle w:val="Normal"/>
        <w:spacing w:lineRule="auto" w:line="240"/>
        <w:jc w:val="both"/>
        <w:rPr>
          <w:rFonts w:eastAsia="Times New Roman" w:cs="Calibri"/>
          <w:color w:val="000000"/>
          <w:sz w:val="20"/>
          <w:szCs w:val="20"/>
          <w:highlight w:val="cyan"/>
          <w:lang w:eastAsia="hr-HR"/>
        </w:rPr>
      </w:pPr>
      <w:r>
        <w:rPr>
          <w:rFonts w:eastAsia="Times New Roman" w:cs="Calibri"/>
          <w:color w:val="000000"/>
          <w:sz w:val="20"/>
          <w:szCs w:val="20"/>
          <w:lang w:eastAsia="hr-HR"/>
        </w:rPr>
        <w:t>U Prilogu II. Direktive opisuju se mjerila za utvrđivanje osjetljivih i manje osjetljivih područja.</w:t>
      </w:r>
    </w:p>
    <w:p>
      <w:pPr>
        <w:pStyle w:val="Normal"/>
        <w:spacing w:lineRule="auto" w:line="240"/>
        <w:jc w:val="both"/>
        <w:rPr>
          <w:rFonts w:eastAsia="Times New Roman" w:cs="Calibri"/>
          <w:color w:val="000000"/>
          <w:sz w:val="20"/>
          <w:szCs w:val="20"/>
          <w:highlight w:val="cyan"/>
          <w:lang w:eastAsia="hr-HR"/>
        </w:rPr>
      </w:pPr>
      <w:r>
        <w:rPr>
          <w:rFonts w:eastAsia="Times New Roman" w:cs="Calibri"/>
          <w:b/>
          <w:color w:val="000000"/>
          <w:sz w:val="20"/>
          <w:szCs w:val="20"/>
          <w:lang w:eastAsia="hr-HR"/>
        </w:rPr>
        <w:t>Direktiva o kvaliteti vode namijenjene za ljudsku potrošnju</w:t>
      </w:r>
      <w:r>
        <w:rPr>
          <w:rFonts w:eastAsia="Times New Roman" w:cs="Calibri"/>
          <w:color w:val="000000"/>
          <w:sz w:val="20"/>
          <w:szCs w:val="20"/>
          <w:lang w:eastAsia="hr-HR"/>
        </w:rPr>
        <w:t xml:space="preserve"> odnosi se na kakvoću vode namijenjene za ljudsku potrošnju te je donesena 3. studenog 1998. godine s ciljem zaštite ljudskog zdravlja od negativnih učinaka bilo kakvog zagađenja vode namijenjene za ljudsku potrošnju osiguravanjem njezina zdravlja i čistoće.</w:t>
      </w:r>
    </w:p>
    <w:p>
      <w:pPr>
        <w:pStyle w:val="Normal"/>
        <w:spacing w:lineRule="auto" w:line="240" w:before="0" w:after="0"/>
        <w:rPr>
          <w:rFonts w:eastAsia="Times New Roman" w:cs="Calibri"/>
          <w:color w:val="000000"/>
          <w:sz w:val="20"/>
          <w:szCs w:val="20"/>
          <w:lang w:eastAsia="hr-HR"/>
        </w:rPr>
      </w:pPr>
      <w:r>
        <w:rPr>
          <w:rFonts w:eastAsia="Times New Roman" w:cs="Calibri"/>
          <w:color w:val="000000"/>
          <w:sz w:val="20"/>
          <w:szCs w:val="20"/>
          <w:lang w:eastAsia="hr-HR"/>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9" w:name="_Toc476317023"/>
      <w:bookmarkEnd w:id="9"/>
      <w:r>
        <w:rPr>
          <w:rFonts w:cs="Calibri" w:ascii="Calibri" w:hAnsi="Calibri" w:asciiTheme="minorHAnsi" w:hAnsiTheme="minorHAnsi"/>
          <w:b/>
          <w:i/>
          <w:sz w:val="20"/>
          <w:szCs w:val="20"/>
          <w:lang w:val="hr-HR"/>
        </w:rPr>
        <w:t>Strateški ciljevi</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Realizacijom planiranih aktivnosti predmetnog projekta očekuje se ostvarenje sljedećih strateških ciljeva: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ispunjavanje osnovnih zahtjeva Direktive 91/271/EEZ,</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povećanje priključenosti stanovništva s područja aglomeracija Đurđevac, Virje, Ferdinandovac i Podravske Sesvete na javni sustav vodoopskrbe i odvodnje i pročišćavanja,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smanjenje opterećenja voda od nepročišćenih otpadnih voda,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veća količina otpadne vode koja se pročišćava na odgovarajućoj razini nakon prikupljanja,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osiguranje kvalitetnih uvjeta za život stanovništva predmetnog područja,</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 xml:space="preserve">sigurna i kontinuirana opskrba pitkom vodom promatranog područja,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 xml:space="preserve">zaštita tla i podzemnih voda kao važnih prirodnih i gospodarskih resursa,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sprječavanje zaraza uzrokovanih izlijevanjem fekalnih voda ili njihovim prodiranjem u sustav vodoopskrbe,</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povećanje broja aglomeracija opremljenih infrastrukturom za odvodnju i pročišćavanje,</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w:t>
        <w:tab/>
        <w:t>poboljšanje stanja vodoopskrbe.</w:t>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10" w:name="_Toc476317024"/>
      <w:bookmarkEnd w:id="10"/>
      <w:r>
        <w:rPr>
          <w:rFonts w:cs="Calibri" w:ascii="Calibri" w:hAnsi="Calibri" w:asciiTheme="minorHAnsi" w:hAnsiTheme="minorHAnsi"/>
          <w:b/>
          <w:i/>
          <w:sz w:val="20"/>
          <w:szCs w:val="20"/>
          <w:lang w:val="hr-HR"/>
        </w:rPr>
        <w:t>Socio-ekonomski ciljevi</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Opći strateški pristup vodno-komunalnih infrastrukturnih projekata usmjeren je na provedbu politika koje za cilj imaju konvergenciju s EU, podizanje životnog standarda građana i promicanje održivog i ravnomjernog razvitka.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Postizanje općeg cilja OP-a doprinijet će poboljšanom stanju okoliša i unaprijediti zaštitu okoliša u ovim pod-sektorima, čime će se podržati održivi model razvitka koji prepoznaje okoliš kao jedan od tri stupa razvoja.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Izgradnja i proširenje okolišne infrastrukture na teritoriju Republike Hrvatske će povećati društveni i gospodarski potencijal regija, stvoriti bolje životne uvijete za građane, te pomoći podizanju životnog standarda i poboljšanju javnog zdravlja.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Kao opći socio-ekonomski ciljevi mogu se navesti: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Obveza koju u ovom slučaju imaju jedinice lokalne samouprave a koja proizlazi iz zakonodavstva iz područja upravljanja vodama implementacijom ovog projekta omogućiti će investiciju u okolišnu infrastrukturu značajno sufinanciranu iz EU Kohezijskog fonda, koju sa druge strane ne bi bilo moguće provesti u ovakvom obimu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Pružanjem osnovnih okolišnih usluga doprinosi se većoj atraktivnosti područja i poboljšanju uvjeta za poslovanje i investicije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Omogućiti će se učinkovitije korištenje resursa i tako pridonijeti smanjenju emisija u okoliš </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 xml:space="preserve">Tako se ovim projektom: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Doprinosi smanjenju lokalnih razlika u stupnju razvoja povećanjem kvalitete života,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Doprinosi ispunjenju međunarodnih obveza, posebno u pogledu preuzimanja pravne stečevine EU i obveza koje proizlaze iz punopravnog članstva u EU;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Povećava izravna i neizravna gospodarske korist od investicija;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Postiže učinkovita apsorpcija dostupnih EU fondova.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Smanjuju se troškovi zbrinjavanja otpadnih voda potrošača koji u postojećem stanju imaju septičke jame.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Poboljšati će se kakvoća vodnih cjelina koji su trenutno ugroženi nekontroliranim zbrinjavanjem otpadnih voda.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Smanjiti će se zdravstveni rizici na području aglomeracije.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Uz bitnu naznaku da je projekt potrebno pripremiti i na način da cijena vodnih usluga mora biti prihvatljiva za stanovništvo (ispod 3% primanja prosječnog kućanstva). </w:t>
      </w:r>
    </w:p>
    <w:p>
      <w:pPr>
        <w:pStyle w:val="Normal"/>
        <w:spacing w:lineRule="auto" w:line="240" w:before="0" w:after="0"/>
        <w:rPr>
          <w:rFonts w:eastAsia="Times New Roman" w:cs="Calibri"/>
          <w:sz w:val="20"/>
          <w:szCs w:val="20"/>
          <w:lang w:eastAsia="hr-HR"/>
        </w:rPr>
      </w:pPr>
      <w:r>
        <w:rPr>
          <w:rFonts w:eastAsia="Times New Roman" w:cs="Calibri"/>
          <w:sz w:val="20"/>
          <w:szCs w:val="20"/>
          <w:lang w:eastAsia="hr-HR"/>
        </w:rPr>
      </w:r>
    </w:p>
    <w:p>
      <w:pPr>
        <w:pStyle w:val="Normal"/>
        <w:spacing w:lineRule="auto" w:line="240" w:before="0" w:after="120"/>
        <w:jc w:val="both"/>
        <w:rPr>
          <w:rFonts w:eastAsia="Times New Roman" w:cs="Calibri"/>
          <w:b/>
          <w:b/>
          <w:sz w:val="20"/>
          <w:szCs w:val="20"/>
          <w:lang w:eastAsia="sl-SI"/>
        </w:rPr>
      </w:pPr>
      <w:r>
        <w:rPr>
          <w:rFonts w:eastAsia="Times New Roman" w:cs="Calibri"/>
          <w:sz w:val="20"/>
          <w:szCs w:val="20"/>
          <w:lang w:eastAsia="hr-HR"/>
        </w:rPr>
        <w:t>Procijenjeno je da će na kanalizacijski sustav u kategoriji stanovništvo 2025. godine biti priključeno 80% potrošača u aglomeracijama, dok će u kategoriji pravne osobe - poduzeća 2025. godine biti priključeno 99% potrošača.</w:t>
      </w:r>
    </w:p>
    <w:p>
      <w:pPr>
        <w:pStyle w:val="2crveni"/>
        <w:numPr>
          <w:ilvl w:val="1"/>
          <w:numId w:val="2"/>
        </w:numPr>
        <w:spacing w:before="0" w:after="240"/>
        <w:ind w:left="567" w:hanging="567"/>
        <w:rPr/>
      </w:pPr>
      <w:bookmarkStart w:id="11" w:name="_Toc25749855"/>
      <w:bookmarkStart w:id="12" w:name="_Toc476317025"/>
      <w:bookmarkEnd w:id="11"/>
      <w:bookmarkEnd w:id="12"/>
      <w:r>
        <w:rPr/>
        <w:t>Svrha Ugovora</w:t>
      </w:r>
    </w:p>
    <w:p>
      <w:pPr>
        <w:pStyle w:val="Normal"/>
        <w:spacing w:lineRule="auto" w:line="240" w:before="0" w:after="120"/>
        <w:jc w:val="both"/>
        <w:rPr>
          <w:rFonts w:eastAsia="Times New Roman" w:cs="Calibri"/>
          <w:color w:val="000000"/>
          <w:sz w:val="20"/>
          <w:szCs w:val="20"/>
          <w:lang w:eastAsia="hr-HR"/>
        </w:rPr>
      </w:pPr>
      <w:r>
        <w:rPr>
          <w:rFonts w:eastAsia="Times New Roman" w:cs="Calibri"/>
          <w:color w:val="000000"/>
          <w:sz w:val="20"/>
          <w:szCs w:val="20"/>
          <w:lang w:eastAsia="hr-HR"/>
        </w:rPr>
        <w:t xml:space="preserve">Svrha Ugovora o uslugama nadzora u sklopu projekta „Izgradnja vodnokomunalne infrastrukture aglomeracija Đurđevac, Virje, Ferdinandovac i Podravske Sesvete“ je </w:t>
      </w:r>
      <w:r>
        <w:rPr>
          <w:rFonts w:eastAsia="Times New Roman" w:cs="Calibri"/>
          <w:b/>
          <w:color w:val="000000"/>
          <w:sz w:val="20"/>
          <w:szCs w:val="20"/>
          <w:lang w:eastAsia="hr-HR"/>
        </w:rPr>
        <w:t>osigurati kvalitetan nadzor nad provedbom projekta</w:t>
      </w:r>
      <w:r>
        <w:rPr>
          <w:rFonts w:eastAsia="Times New Roman" w:cs="Calibri"/>
          <w:color w:val="000000"/>
          <w:sz w:val="20"/>
          <w:szCs w:val="20"/>
          <w:lang w:eastAsia="hr-HR"/>
        </w:rPr>
        <w:t>, a za:</w:t>
      </w:r>
    </w:p>
    <w:p>
      <w:pPr>
        <w:pStyle w:val="Normal"/>
        <w:spacing w:lineRule="auto" w:line="240" w:before="0" w:after="120"/>
        <w:jc w:val="both"/>
        <w:rPr>
          <w:rFonts w:eastAsia="Times New Roman" w:cs="Calibri"/>
          <w:color w:val="000000"/>
          <w:sz w:val="20"/>
          <w:szCs w:val="20"/>
          <w:lang w:eastAsia="hr-HR"/>
        </w:rPr>
      </w:pPr>
      <w:r>
        <w:rPr>
          <w:rFonts w:eastAsia="Times New Roman" w:cs="Calibri"/>
          <w:color w:val="000000"/>
          <w:sz w:val="20"/>
          <w:szCs w:val="20"/>
          <w:lang w:eastAsia="hr-HR"/>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bookmarkStart w:id="13" w:name="_Hlk11330547"/>
      <w:r>
        <w:rPr>
          <w:rFonts w:cs="Calibri" w:ascii="Calibri" w:hAnsi="Calibri" w:asciiTheme="minorHAnsi" w:cstheme="minorHAnsi" w:hAnsiTheme="minorHAnsi"/>
          <w:b/>
          <w:iCs/>
          <w:sz w:val="18"/>
          <w:szCs w:val="18"/>
          <w:lang w:val="hr-HR"/>
        </w:rPr>
        <w:t>Izgradnja/dogradnja sustava vodoopskrbe i odvodnje Općine Novigrad Podravski (izvođenje radova u Općini Novigrad Podravski te naseljima Javorovac, Borovljani i Vlaislav)</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odvodnje</w:t>
      </w:r>
    </w:p>
    <w:p>
      <w:pPr>
        <w:pStyle w:val="ListParagraph"/>
        <w:numPr>
          <w:ilvl w:val="0"/>
          <w:numId w:val="13"/>
        </w:numPr>
        <w:spacing w:before="24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gravitacijskih kanala (3.410,02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tlačnih cjevovoda (5.157,21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Rekonstrukcija preljevnih objekata (2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 xml:space="preserve">Izgradnja crpne stanice (4 kom) </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retencijskog bazena 150 m</w:t>
      </w:r>
      <w:r>
        <w:rPr>
          <w:rFonts w:cs="Calibri" w:ascii="Calibri" w:hAnsi="Calibri" w:asciiTheme="minorHAnsi" w:cstheme="minorHAnsi" w:hAnsiTheme="minorHAnsi"/>
          <w:iCs/>
          <w:sz w:val="20"/>
          <w:szCs w:val="20"/>
          <w:vertAlign w:val="superscript"/>
          <w:lang w:val="hr-HR"/>
        </w:rPr>
        <w:t xml:space="preserve">3 </w:t>
      </w:r>
      <w:r>
        <w:rPr>
          <w:rFonts w:cs="Calibri" w:ascii="Calibri" w:hAnsi="Calibri" w:asciiTheme="minorHAnsi" w:cstheme="minorHAnsi" w:hAnsiTheme="minorHAnsi"/>
          <w:iCs/>
          <w:sz w:val="20"/>
          <w:szCs w:val="20"/>
          <w:lang w:val="hr-HR"/>
        </w:rPr>
        <w:t>(1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bookmarkStart w:id="14" w:name="_Hlk11520735"/>
      <w:bookmarkEnd w:id="14"/>
      <w:r>
        <w:rPr>
          <w:rFonts w:cs="Calibri" w:ascii="Calibri" w:hAnsi="Calibri" w:asciiTheme="minorHAnsi" w:cstheme="minorHAnsi" w:hAnsiTheme="minorHAnsi"/>
          <w:iCs/>
          <w:sz w:val="20"/>
          <w:szCs w:val="20"/>
          <w:lang w:val="hr-HR"/>
        </w:rPr>
        <w:t>Izgradnja priprema za kućne priključke na kanalizacijsku mrežu (485 kom)</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vodoopskrbe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priprema za kućne priključke na vodoopskrbnu mrežu (107 kom)</w:t>
      </w:r>
    </w:p>
    <w:p>
      <w:pPr>
        <w:pStyle w:val="Normal"/>
        <w:jc w:val="both"/>
        <w:rPr>
          <w:rFonts w:cs="Calibri" w:cstheme="minorHAnsi"/>
          <w:iCs/>
          <w:sz w:val="20"/>
          <w:szCs w:val="20"/>
        </w:rPr>
      </w:pPr>
      <w:r>
        <w:rPr>
          <w:rFonts w:cs="Calibri" w:cstheme="minorHAnsi"/>
          <w:iCs/>
          <w:sz w:val="20"/>
          <w:szCs w:val="20"/>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bookmarkStart w:id="15" w:name="_Hlk11520776"/>
      <w:bookmarkEnd w:id="15"/>
      <w:r>
        <w:rPr>
          <w:rFonts w:cs="Calibri" w:ascii="Calibri" w:hAnsi="Calibri" w:asciiTheme="minorHAnsi" w:cstheme="minorHAnsi" w:hAnsiTheme="minorHAnsi"/>
          <w:b/>
          <w:iCs/>
          <w:sz w:val="18"/>
          <w:szCs w:val="18"/>
          <w:lang w:val="hr-HR"/>
        </w:rPr>
        <w:t>Izgradnja sustava vodoopskrbe i odvodnje Općine Virje (izvođenje radova u Općini Virje te naseljima Miholjanec, Rakitnica i Donje Zdjelice)</w:t>
      </w:r>
    </w:p>
    <w:p>
      <w:pPr>
        <w:pStyle w:val="Normal"/>
        <w:jc w:val="both"/>
        <w:rPr>
          <w:rFonts w:cs="Calibri" w:cstheme="minorHAnsi"/>
          <w:i/>
          <w:i/>
          <w:iCs/>
          <w:sz w:val="18"/>
          <w:szCs w:val="18"/>
          <w:u w:val="single"/>
        </w:rPr>
      </w:pPr>
      <w:r>
        <w:rPr>
          <w:rFonts w:cs="Calibri" w:cstheme="minorHAnsi"/>
          <w:i/>
          <w:iCs/>
          <w:sz w:val="18"/>
          <w:szCs w:val="18"/>
          <w:u w:val="single"/>
        </w:rPr>
        <w:t>Sustav odvodnje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gravitacijskih kanala (8.643,40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tlačnih cjevovoda (4.996,89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 xml:space="preserve">Izgradnja crpnih stanica (5 kom) </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bookmarkStart w:id="16" w:name="_Hlk11520797"/>
      <w:bookmarkEnd w:id="16"/>
      <w:r>
        <w:rPr>
          <w:rFonts w:cs="Calibri" w:ascii="Calibri" w:hAnsi="Calibri" w:asciiTheme="minorHAnsi" w:cstheme="minorHAnsi" w:hAnsiTheme="minorHAnsi"/>
          <w:iCs/>
          <w:sz w:val="20"/>
          <w:szCs w:val="20"/>
          <w:lang w:val="hr-HR"/>
        </w:rPr>
        <w:t xml:space="preserve">Izgradnja priprema za kućne priključke na kanalizacijsku mrežu (909 kom) </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vodoopskrbe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priprema za kućne priključke na vodoopskrbnu mrežu (685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1 (jednog) okna s opremom za regulaciju tlakova u sustavu</w:t>
      </w:r>
    </w:p>
    <w:p>
      <w:pPr>
        <w:pStyle w:val="Normal"/>
        <w:spacing w:before="0" w:after="160"/>
        <w:ind w:left="321" w:hanging="0"/>
        <w:contextualSpacing/>
        <w:jc w:val="both"/>
        <w:rPr>
          <w:rFonts w:cs="Calibri" w:cstheme="minorHAnsi"/>
          <w:iCs/>
          <w:sz w:val="20"/>
          <w:szCs w:val="20"/>
        </w:rPr>
      </w:pPr>
      <w:r>
        <w:rPr>
          <w:rFonts w:cs="Calibri" w:cstheme="minorHAnsi"/>
          <w:iCs/>
          <w:sz w:val="20"/>
          <w:szCs w:val="20"/>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r>
        <w:rPr>
          <w:rFonts w:cs="Calibri" w:ascii="Calibri" w:hAnsi="Calibri" w:asciiTheme="minorHAnsi" w:cstheme="minorHAnsi" w:hAnsiTheme="minorHAnsi"/>
          <w:b/>
          <w:iCs/>
          <w:sz w:val="18"/>
          <w:szCs w:val="18"/>
          <w:lang w:val="hr-HR"/>
        </w:rPr>
        <w:t>Izgradnja/dogradnja sustava vodoopskrbe i odvodnje Grada Đurđevca (</w:t>
      </w:r>
      <w:r>
        <w:rPr>
          <w:rFonts w:cs="ArialMT" w:ascii="Calibri" w:hAnsi="Calibri"/>
          <w:b/>
          <w:color w:val="000000"/>
        </w:rPr>
        <w:t>(</w:t>
      </w:r>
      <w:r>
        <w:rPr>
          <w:rFonts w:cs="Calibri" w:ascii="Calibri" w:hAnsi="Calibri" w:asciiTheme="minorHAnsi" w:cstheme="minorHAnsi" w:hAnsiTheme="minorHAnsi"/>
          <w:b/>
          <w:iCs/>
          <w:sz w:val="18"/>
          <w:szCs w:val="18"/>
          <w:lang w:val="hr-HR"/>
        </w:rPr>
        <w:t>izvođenje radova u Gradu Đurđevcu te naseljima Budrovac, Čepelovac, Sveta Ana, Suha Katalena, Sirova Katalena, Mičetinac, Grkine i Severovci)</w:t>
      </w:r>
    </w:p>
    <w:p>
      <w:pPr>
        <w:pStyle w:val="ListParagraph"/>
        <w:ind w:left="411" w:hanging="0"/>
        <w:jc w:val="both"/>
        <w:rPr>
          <w:rFonts w:ascii="Calibri" w:hAnsi="Calibri" w:cs="Calibri" w:asciiTheme="minorHAnsi" w:cstheme="minorHAnsi" w:hAnsiTheme="minorHAnsi"/>
          <w:b/>
          <w:b/>
          <w:iCs/>
          <w:sz w:val="18"/>
          <w:szCs w:val="18"/>
          <w:lang w:val="hr-HR"/>
        </w:rPr>
      </w:pPr>
      <w:r>
        <w:rPr>
          <w:rFonts w:cs="Calibri" w:cstheme="minorHAnsi" w:ascii="Calibri" w:hAnsi="Calibri"/>
          <w:b/>
          <w:iCs/>
          <w:sz w:val="18"/>
          <w:szCs w:val="18"/>
          <w:lang w:val="hr-HR"/>
        </w:rPr>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bookmarkStart w:id="17" w:name="_Hlk11520879"/>
      <w:r>
        <w:rPr>
          <w:rFonts w:cs="Calibri" w:ascii="Calibri" w:hAnsi="Calibri" w:asciiTheme="minorHAnsi" w:cstheme="minorHAnsi" w:hAnsiTheme="minorHAnsi"/>
          <w:i/>
          <w:iCs/>
          <w:sz w:val="20"/>
          <w:szCs w:val="20"/>
          <w:u w:val="single"/>
          <w:lang w:val="hr-HR"/>
        </w:rPr>
        <w:t>Sustav odvodnje: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gravitacijskih kanala (9.801,35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tlačnih cjevovoda (3.190,05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 xml:space="preserve">Izgradnja crpnih stanica (3 kom) </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Rekonstrukcija preljevnih objekata (6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bookmarkStart w:id="18" w:name="_Hlk11520879"/>
      <w:bookmarkEnd w:id="18"/>
      <w:r>
        <w:rPr>
          <w:rFonts w:cs="Calibri" w:ascii="Calibri" w:hAnsi="Calibri" w:asciiTheme="minorHAnsi" w:cstheme="minorHAnsi" w:hAnsiTheme="minorHAnsi"/>
          <w:iCs/>
          <w:sz w:val="20"/>
          <w:szCs w:val="20"/>
          <w:lang w:val="hr-HR"/>
        </w:rPr>
        <w:t>Izgradnja priprema za kućne priključke na kanalizacijsku mrežu (278 kom)</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vodoopskrbe: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vodoopskrbnog cjevovoda planirana vodosprema „Čepelovac“ – postojeća vodosprema „Budrovac“ (3.264,66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Zamjena/izgradnja vodoopskrbnih cjevovoda u naselju Đurđevac (5.878,84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1 (jednog) okna s opremom za regulaciju tlakova u sustavu</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vodospreme „Čepelovac“ (2.500 m3) s crpnom stanicom „Čepelovac“</w:t>
      </w:r>
    </w:p>
    <w:p>
      <w:pPr>
        <w:pStyle w:val="ListParagraph"/>
        <w:numPr>
          <w:ilvl w:val="0"/>
          <w:numId w:val="13"/>
        </w:numPr>
        <w:spacing w:before="0" w:after="160"/>
        <w:contextualSpacing/>
        <w:jc w:val="both"/>
        <w:rPr>
          <w:iCs/>
          <w:sz w:val="18"/>
          <w:szCs w:val="18"/>
          <w:lang w:val="hr-HR"/>
        </w:rPr>
      </w:pPr>
      <w:r>
        <w:rPr>
          <w:rFonts w:cs="Calibri" w:ascii="Calibri" w:hAnsi="Calibri" w:asciiTheme="minorHAnsi" w:cstheme="minorHAnsi" w:hAnsiTheme="minorHAnsi"/>
          <w:iCs/>
          <w:sz w:val="20"/>
          <w:szCs w:val="20"/>
          <w:lang w:val="hr-HR"/>
        </w:rPr>
        <w:t>Izgradnja priprema za kućne priključke na  vodoopskrbnu mrežu (600 kom)</w:t>
      </w:r>
    </w:p>
    <w:p>
      <w:pPr>
        <w:pStyle w:val="Normal"/>
        <w:jc w:val="both"/>
        <w:rPr>
          <w:i/>
          <w:i/>
          <w:iCs/>
          <w:sz w:val="18"/>
          <w:szCs w:val="18"/>
        </w:rPr>
      </w:pPr>
      <w:r>
        <w:rPr>
          <w:i/>
          <w:iCs/>
          <w:sz w:val="18"/>
          <w:szCs w:val="18"/>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r>
        <w:rPr>
          <w:rFonts w:cs="Calibri" w:ascii="Calibri" w:hAnsi="Calibri" w:asciiTheme="minorHAnsi" w:cstheme="minorHAnsi" w:hAnsiTheme="minorHAnsi"/>
          <w:b/>
          <w:iCs/>
          <w:sz w:val="18"/>
          <w:szCs w:val="18"/>
          <w:lang w:val="hr-HR"/>
        </w:rPr>
        <w:t>Izgradnja sustava vodoopskrbe i odvodnje Općine Ferdinandovac (izvođenje radova u naselju Ferdinandovac)</w:t>
      </w:r>
    </w:p>
    <w:p>
      <w:pPr>
        <w:pStyle w:val="ListParagraph"/>
        <w:spacing w:before="240" w:after="240"/>
        <w:ind w:left="0" w:hanging="0"/>
        <w:jc w:val="both"/>
        <w:rPr>
          <w:i/>
          <w:i/>
          <w:iCs/>
          <w:sz w:val="18"/>
          <w:szCs w:val="18"/>
          <w:u w:val="single"/>
          <w:lang w:val="hr-HR"/>
        </w:rPr>
      </w:pPr>
      <w:r>
        <w:rPr>
          <w:rFonts w:cs="Calibri" w:ascii="Calibri" w:hAnsi="Calibri" w:asciiTheme="minorHAnsi" w:cstheme="minorHAnsi" w:hAnsiTheme="minorHAnsi"/>
          <w:i/>
          <w:iCs/>
          <w:sz w:val="20"/>
          <w:szCs w:val="20"/>
          <w:u w:val="single"/>
          <w:lang w:val="hr-HR"/>
        </w:rPr>
        <w:t>Sustav odvodnje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gravitacijskih kanala (6.404,41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tlačnih cjevovoda (417,38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 xml:space="preserve">Izvedba crpnih stanica (2 kom) </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priprema za kućne priključke na kanalizacijsku mrežu (531 kom)</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vodoopskrbe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pripreme za kućne priključke na vodoopskrbnu mrežu (476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1 (jednog) okna s opremom za regulaciju tlakova u sustavu</w:t>
      </w:r>
    </w:p>
    <w:p>
      <w:pPr>
        <w:pStyle w:val="Normal"/>
        <w:spacing w:before="0" w:after="160"/>
        <w:contextualSpacing/>
        <w:jc w:val="both"/>
        <w:rPr>
          <w:rFonts w:cs="Calibri" w:cstheme="minorHAnsi"/>
          <w:iCs/>
          <w:sz w:val="20"/>
          <w:szCs w:val="20"/>
        </w:rPr>
      </w:pPr>
      <w:r>
        <w:rPr>
          <w:rFonts w:cs="Calibri" w:cstheme="minorHAnsi"/>
          <w:iCs/>
          <w:sz w:val="20"/>
          <w:szCs w:val="20"/>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r>
        <w:rPr>
          <w:rFonts w:cs="Calibri" w:ascii="Calibri" w:hAnsi="Calibri" w:asciiTheme="minorHAnsi" w:cstheme="minorHAnsi" w:hAnsiTheme="minorHAnsi"/>
          <w:b/>
          <w:iCs/>
          <w:sz w:val="18"/>
          <w:szCs w:val="18"/>
          <w:lang w:val="hr-HR"/>
        </w:rPr>
        <w:t>Izgradnja sustava vodoopskrbe i odvodnje Općine Kloštar Podravski (izvođenje radova u naseljima Kloštar Podravski, Budančevica, Prugovac, Kozarevac, Podravske Sesvete)</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odvodnje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gravitacijskih kanala (31.032,19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tlačnih cjevovoda (6.984,02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 xml:space="preserve">Izgradnja  crpnih stanica (10 kom)  </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priprema za kućne priključke na kanalizacijsku mrežu (1.563 kom)</w:t>
      </w:r>
    </w:p>
    <w:p>
      <w:pPr>
        <w:pStyle w:val="ListParagraph"/>
        <w:spacing w:before="240" w:after="240"/>
        <w:ind w:left="0" w:hanging="0"/>
        <w:jc w:val="both"/>
        <w:rPr>
          <w:rFonts w:ascii="Calibri" w:hAnsi="Calibri" w:cs="Calibri" w:asciiTheme="minorHAnsi" w:cstheme="minorHAnsi" w:hAnsiTheme="minorHAnsi"/>
          <w:i/>
          <w:i/>
          <w:iCs/>
          <w:sz w:val="20"/>
          <w:szCs w:val="20"/>
          <w:u w:val="single"/>
          <w:lang w:val="hr-HR"/>
        </w:rPr>
      </w:pPr>
      <w:r>
        <w:rPr>
          <w:rFonts w:cs="Calibri" w:ascii="Calibri" w:hAnsi="Calibri" w:asciiTheme="minorHAnsi" w:cstheme="minorHAnsi" w:hAnsiTheme="minorHAnsi"/>
          <w:i/>
          <w:iCs/>
          <w:sz w:val="20"/>
          <w:szCs w:val="20"/>
          <w:u w:val="single"/>
          <w:lang w:val="hr-HR"/>
        </w:rPr>
        <w:t>Sustav vodoopskrbe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sekundarnih vodoopskrbnih cjevovoda (23.640,00 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priprema za kućne priključke za vodoopskrbnu mrežu (1.481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Izgradnja 3 (tri) okna s opremom za regulaciju tlakova u sustavu</w:t>
      </w:r>
    </w:p>
    <w:p>
      <w:pPr>
        <w:pStyle w:val="Normal"/>
        <w:jc w:val="both"/>
        <w:rPr>
          <w:i/>
          <w:i/>
          <w:iCs/>
          <w:sz w:val="18"/>
          <w:szCs w:val="18"/>
        </w:rPr>
      </w:pPr>
      <w:r>
        <w:rPr>
          <w:i/>
          <w:iCs/>
          <w:sz w:val="18"/>
          <w:szCs w:val="18"/>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bookmarkStart w:id="19" w:name="_Hlk11670388"/>
      <w:r>
        <w:rPr>
          <w:rFonts w:cs="Calibri" w:ascii="Calibri" w:hAnsi="Calibri" w:asciiTheme="minorHAnsi" w:cstheme="minorHAnsi" w:hAnsiTheme="minorHAnsi"/>
          <w:b/>
          <w:iCs/>
          <w:sz w:val="18"/>
          <w:szCs w:val="18"/>
          <w:lang w:val="hr-HR"/>
        </w:rPr>
        <w:t>Izgradnja nadzorno-upravljačkog sustava:</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Elektrotehnička oprema postojećih CS (17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Elektrotehnička oprema projektiranih (CS 24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Elektrotehnička oprema postojećih i rekonstruiranih UPOV-a (4 kom)</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bookmarkStart w:id="20" w:name="_Hlk11330547"/>
      <w:bookmarkStart w:id="21" w:name="_Hlk11670388"/>
      <w:bookmarkStart w:id="22" w:name="_Hlk25683215"/>
      <w:bookmarkEnd w:id="20"/>
      <w:bookmarkEnd w:id="21"/>
      <w:bookmarkEnd w:id="22"/>
      <w:r>
        <w:rPr>
          <w:rFonts w:cs="Calibri" w:ascii="Calibri" w:hAnsi="Calibri" w:asciiTheme="minorHAnsi" w:cstheme="minorHAnsi" w:hAnsiTheme="minorHAnsi"/>
          <w:iCs/>
          <w:sz w:val="20"/>
          <w:szCs w:val="20"/>
          <w:lang w:val="hr-HR"/>
        </w:rPr>
        <w:t>Elektrotehnička oprema centralnog nadzorno upravljačkog centra (1 kom)</w:t>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r>
    </w:p>
    <w:p>
      <w:pPr>
        <w:pStyle w:val="ListParagraph"/>
        <w:numPr>
          <w:ilvl w:val="0"/>
          <w:numId w:val="14"/>
        </w:numPr>
        <w:spacing w:before="0" w:after="160"/>
        <w:ind w:left="411" w:hanging="450"/>
        <w:contextualSpacing/>
        <w:jc w:val="both"/>
        <w:rPr>
          <w:rFonts w:ascii="Calibri" w:hAnsi="Calibri" w:cs="Calibri" w:asciiTheme="minorHAnsi" w:cstheme="minorHAnsi" w:hAnsiTheme="minorHAnsi"/>
          <w:b/>
          <w:b/>
          <w:iCs/>
          <w:sz w:val="18"/>
          <w:szCs w:val="18"/>
          <w:lang w:val="hr-HR"/>
        </w:rPr>
      </w:pPr>
      <w:r>
        <w:rPr>
          <w:rFonts w:cs="Calibri" w:ascii="Calibri" w:hAnsi="Calibri" w:asciiTheme="minorHAnsi" w:cstheme="minorHAnsi" w:hAnsiTheme="minorHAnsi"/>
          <w:b/>
          <w:iCs/>
          <w:sz w:val="18"/>
          <w:szCs w:val="18"/>
          <w:lang w:val="hr-HR"/>
        </w:rPr>
        <w:t>Projektiranje i izgradnja:</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UPOV-a Ferdinandovac kapaciteta 2.600 ES s II. stupnjem pročišćavanja otpadnih voda primjenom SBR tehnologije</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r>
        <w:rPr>
          <w:rFonts w:cs="Calibri" w:ascii="Calibri" w:hAnsi="Calibri" w:asciiTheme="minorHAnsi" w:cstheme="minorHAnsi" w:hAnsiTheme="minorHAnsi"/>
          <w:iCs/>
          <w:sz w:val="20"/>
          <w:szCs w:val="20"/>
          <w:lang w:val="hr-HR"/>
        </w:rPr>
        <w:t>UPOV-a Virje (povećanje kapaciteta s 5.000 ES-a na 7.900 ES-a, II. stupanj pročišćavanja otpadnih voda)</w:t>
      </w:r>
    </w:p>
    <w:p>
      <w:pPr>
        <w:pStyle w:val="ListParagraph"/>
        <w:numPr>
          <w:ilvl w:val="0"/>
          <w:numId w:val="13"/>
        </w:numPr>
        <w:spacing w:before="0" w:after="160"/>
        <w:contextualSpacing/>
        <w:jc w:val="both"/>
        <w:rPr>
          <w:rFonts w:ascii="Calibri" w:hAnsi="Calibri" w:cs="Calibri" w:asciiTheme="minorHAnsi" w:cstheme="minorHAnsi" w:hAnsiTheme="minorHAnsi"/>
          <w:iCs/>
          <w:sz w:val="20"/>
          <w:szCs w:val="20"/>
          <w:lang w:val="hr-HR"/>
        </w:rPr>
      </w:pPr>
      <w:bookmarkStart w:id="23" w:name="_Hlk11523122"/>
      <w:bookmarkEnd w:id="23"/>
      <w:r>
        <w:rPr>
          <w:rFonts w:cs="Calibri" w:ascii="Calibri" w:hAnsi="Calibri" w:asciiTheme="minorHAnsi" w:cstheme="minorHAnsi" w:hAnsiTheme="minorHAnsi"/>
          <w:iCs/>
          <w:sz w:val="20"/>
          <w:szCs w:val="20"/>
          <w:lang w:val="hr-HR"/>
        </w:rPr>
        <w:t>UPOV-a Podravske Sesvete (povećanje kapaciteta s 1.800 ES-a na 5.900 ES-a, II. stupanj pročišćavanja otpadnih voda sa ispusnim kanalom)</w:t>
      </w:r>
    </w:p>
    <w:p>
      <w:pPr>
        <w:pStyle w:val="Normal"/>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r>
    </w:p>
    <w:p>
      <w:pPr>
        <w:pStyle w:val="2crveni"/>
        <w:numPr>
          <w:ilvl w:val="1"/>
          <w:numId w:val="2"/>
        </w:numPr>
        <w:spacing w:before="0" w:after="240"/>
        <w:ind w:left="567" w:hanging="567"/>
        <w:rPr/>
      </w:pPr>
      <w:bookmarkStart w:id="24" w:name="_Toc25749856"/>
      <w:bookmarkStart w:id="25" w:name="_Toc476317026"/>
      <w:bookmarkEnd w:id="24"/>
      <w:bookmarkEnd w:id="25"/>
      <w:r>
        <w:rPr/>
        <w:t>Rezultati koje treba postići Izvršitelj</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Očekuje se da će Izvršitelj ugovora postići sljedeće rezultate: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Nadzor nad izgradnjom jednog (1) i dogradnjom dva (2) uređaja za pročišćavanje otpadnih voda proveden u potpunoj sukladnosti s FIDIC Žutom knjigom, ovim Ugovorom i relevantnim zakonodavstvom RH i EU,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Nadzor nad izgradnjom/dogradnjom sustava vodoopskrbe i odvodnje proveden u potpunoj sukladnosti s FIDIC Crvenom knjigom, ovim Ugovorom i relevantnim zakonodavstvom RH i EU.</w:t>
      </w:r>
    </w:p>
    <w:p>
      <w:pPr>
        <w:pStyle w:val="Normal"/>
        <w:spacing w:lineRule="auto" w:line="240" w:before="0" w:after="0"/>
        <w:rPr>
          <w:rFonts w:eastAsia="Times New Roman" w:cs="Calibri"/>
          <w:b/>
          <w:b/>
          <w:sz w:val="20"/>
          <w:szCs w:val="20"/>
          <w:lang w:eastAsia="sl-SI"/>
        </w:rPr>
      </w:pPr>
      <w:r>
        <w:rPr>
          <w:rFonts w:eastAsia="Times New Roman" w:cs="Calibri"/>
          <w:b/>
          <w:sz w:val="20"/>
          <w:szCs w:val="20"/>
          <w:lang w:eastAsia="sl-SI"/>
        </w:rPr>
      </w:r>
    </w:p>
    <w:p>
      <w:pPr>
        <w:pStyle w:val="1crveni"/>
        <w:numPr>
          <w:ilvl w:val="0"/>
          <w:numId w:val="2"/>
        </w:numPr>
        <w:spacing w:before="0" w:after="240"/>
        <w:ind w:left="425" w:hanging="425"/>
        <w:rPr/>
      </w:pPr>
      <w:bookmarkStart w:id="26" w:name="_Toc25749857"/>
      <w:bookmarkStart w:id="27" w:name="_Toc476317027"/>
      <w:bookmarkEnd w:id="26"/>
      <w:bookmarkEnd w:id="27"/>
      <w:r>
        <w:rPr/>
        <w:t>Rizici</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t>U nastavku se navode rizici koje Izvršitelj može očekivati tijekom izvršenja Ugovora. U nastavku se navode primjerice, ali ne isključivo, rizici na koje se odnosi ova točka: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Kašnjenja u sufinanciranju;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Kašnjenja i druge poteškoće s nadmetanjem te postupkom vrednovanja nadmetanja te zakašnjelo potpisivanje ugovora o radovima;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Kašnjenje uslijed neizvršavanja Izvođača;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Kašnjenje uslijed loših vremenskih prilika, neočekivanih uvjeta tla, arheoloških nalaza na gradilištu;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Nužnost primjene novog zakonodavstva koja zahtijeva promjene metoda izgradnje ili opremanja;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Ukoliko definirani opseg usluga premašuje raspoloživi proračun i stoga je potrebno ponovno razmotriti prioritete;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Neuspješna suradnja između Izvršitelja, Naručitelja i Izvođača;</w:t>
      </w:r>
    </w:p>
    <w:p>
      <w:pPr>
        <w:pStyle w:val="Normal"/>
        <w:spacing w:lineRule="auto" w:line="240" w:before="0" w:after="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t>Navedeni rizici su oni koje Izvršitelj može očekivati tijekom izvršenja Ugovora. Većinom su to rizici na koje Izvršitelj nema utjecaja, ali kojih mora biti svjestan i o istima voditi računa prilikom formiranja svoje cijene.</w:t>
      </w:r>
    </w:p>
    <w:p>
      <w:pPr>
        <w:pStyle w:val="Normal"/>
        <w:keepNext w:val="true"/>
        <w:tabs>
          <w:tab w:val="left" w:pos="450" w:leader="none"/>
        </w:tabs>
        <w:spacing w:lineRule="auto" w:line="240" w:before="120" w:after="120"/>
        <w:ind w:left="360" w:hanging="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1crveni"/>
        <w:numPr>
          <w:ilvl w:val="0"/>
          <w:numId w:val="2"/>
        </w:numPr>
        <w:spacing w:before="0" w:after="240"/>
        <w:ind w:left="425" w:hanging="425"/>
        <w:rPr/>
      </w:pPr>
      <w:bookmarkStart w:id="28" w:name="_Toc25749858"/>
      <w:bookmarkStart w:id="29" w:name="_Toc476317028"/>
      <w:bookmarkEnd w:id="28"/>
      <w:bookmarkEnd w:id="29"/>
      <w:r>
        <w:rPr/>
        <w:t>Opseg radova</w:t>
      </w:r>
    </w:p>
    <w:p>
      <w:pPr>
        <w:pStyle w:val="2crveni"/>
        <w:numPr>
          <w:ilvl w:val="1"/>
          <w:numId w:val="2"/>
        </w:numPr>
        <w:spacing w:before="0" w:after="240"/>
        <w:ind w:left="567" w:hanging="567"/>
        <w:rPr/>
      </w:pPr>
      <w:bookmarkStart w:id="30" w:name="_Toc25749859"/>
      <w:bookmarkStart w:id="31" w:name="_Toc476317029"/>
      <w:bookmarkEnd w:id="30"/>
      <w:bookmarkEnd w:id="31"/>
      <w:r>
        <w:rPr/>
        <w:t>Općenito</w:t>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32" w:name="_Toc476317030"/>
      <w:bookmarkStart w:id="33" w:name="_Ref378592101"/>
      <w:bookmarkEnd w:id="32"/>
      <w:bookmarkEnd w:id="33"/>
      <w:r>
        <w:rPr>
          <w:rFonts w:cs="Calibri" w:ascii="Calibri" w:hAnsi="Calibri" w:asciiTheme="minorHAnsi" w:hAnsiTheme="minorHAnsi"/>
          <w:b/>
          <w:i/>
          <w:sz w:val="20"/>
          <w:szCs w:val="20"/>
          <w:lang w:val="hr-HR"/>
        </w:rPr>
        <w:t>Opis dijela projekta koji je predmet usluga nadzora</w:t>
      </w:r>
    </w:p>
    <w:p>
      <w:pPr>
        <w:pStyle w:val="Normal"/>
        <w:spacing w:lineRule="auto" w:line="240" w:before="0" w:after="120"/>
        <w:jc w:val="both"/>
        <w:rPr>
          <w:rFonts w:eastAsia="Times New Roman" w:cs="ArialMT"/>
          <w:sz w:val="20"/>
          <w:szCs w:val="20"/>
          <w:lang w:eastAsia="sl-SI"/>
        </w:rPr>
      </w:pPr>
      <w:r>
        <w:rPr>
          <w:rFonts w:eastAsia="Times New Roman" w:cs="Times New Roman"/>
          <w:sz w:val="20"/>
          <w:szCs w:val="20"/>
          <w:lang w:eastAsia="sl-SI"/>
        </w:rPr>
        <w:t>Projekt „Izgradnje vodno komunalne infrastrukture aglomeracija Đurđevac, Virje, Ferdinandovac i Podravske Sesvete“ obuhvaća radove na izgradnji/dogradnji sustava vodoopskrbe i odvodnje, te radove izgradnje jednog (1) i dogradnje dva (2) uređaja za pročišćavanje otpadnih voda</w:t>
      </w:r>
      <w:r>
        <w:rPr>
          <w:rFonts w:eastAsia="Times New Roman" w:cs="ArialMT"/>
          <w:sz w:val="20"/>
          <w:szCs w:val="20"/>
          <w:lang w:eastAsia="sl-SI"/>
        </w:rPr>
        <w:t>.</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t>Projekt obuhvaća 9 (devet) ugovora o radovima, odnosno aktivnosti, kako je navedeno u nastavku:</w:t>
      </w:r>
    </w:p>
    <w:p>
      <w:pPr>
        <w:pStyle w:val="Normal"/>
        <w:spacing w:lineRule="auto" w:line="240" w:before="0" w:after="120"/>
        <w:jc w:val="both"/>
        <w:rPr>
          <w:rFonts w:eastAsia="Times New Roman" w:cs="ArialMT"/>
          <w:sz w:val="20"/>
          <w:szCs w:val="20"/>
          <w:lang w:eastAsia="sl-SI"/>
        </w:rPr>
      </w:pPr>
      <w:r>
        <w:rPr>
          <w:rFonts w:eastAsia="Times New Roman" w:cs="ArialMT"/>
          <w:sz w:val="20"/>
          <w:szCs w:val="20"/>
          <w:lang w:eastAsia="sl-SI"/>
        </w:rPr>
      </w:r>
    </w:p>
    <w:tbl>
      <w:tblPr>
        <w:tblStyle w:val="TableGrid"/>
        <w:tblW w:w="9085" w:type="dxa"/>
        <w:jc w:val="left"/>
        <w:tblInd w:w="0" w:type="dxa"/>
        <w:tblCellMar>
          <w:top w:w="0" w:type="dxa"/>
          <w:left w:w="108" w:type="dxa"/>
          <w:bottom w:w="0" w:type="dxa"/>
          <w:right w:w="108" w:type="dxa"/>
        </w:tblCellMar>
        <w:tblLook w:firstRow="1" w:noVBand="1" w:lastRow="0" w:firstColumn="1" w:lastColumn="0" w:noHBand="0" w:val="04a0"/>
      </w:tblPr>
      <w:tblGrid>
        <w:gridCol w:w="1074"/>
        <w:gridCol w:w="8010"/>
      </w:tblGrid>
      <w:tr>
        <w:trPr>
          <w:trHeight w:val="432" w:hRule="atLeast"/>
        </w:trPr>
        <w:tc>
          <w:tcPr>
            <w:tcW w:w="1074" w:type="dxa"/>
            <w:tcBorders/>
            <w:shd w:color="auto" w:fill="DEEAF6" w:themeFill="accent1"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Broj aktivnosti</w:t>
            </w:r>
          </w:p>
        </w:tc>
        <w:tc>
          <w:tcPr>
            <w:tcW w:w="8010" w:type="dxa"/>
            <w:tcBorders/>
            <w:shd w:color="auto" w:fill="DEEAF6" w:themeFill="accent1"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Opis aktivnosti</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1.</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bookmarkStart w:id="34" w:name="_Hlk508357173"/>
            <w:r>
              <w:rPr>
                <w:rFonts w:eastAsia="Times New Roman" w:cs="ArialMT"/>
                <w:sz w:val="20"/>
                <w:szCs w:val="20"/>
                <w:lang w:eastAsia="hr-HR"/>
              </w:rPr>
              <w:t>Nadzor nad provedbom ugovora o radovima izgradnje/dogradnje sustava vodoopskrbe i odvodnje Općine Novigrad Podravski</w:t>
            </w:r>
            <w:bookmarkEnd w:id="34"/>
            <w:r>
              <w:rPr>
                <w:rFonts w:eastAsia="Times New Roman" w:cs="ArialMT"/>
                <w:sz w:val="20"/>
                <w:szCs w:val="20"/>
                <w:lang w:eastAsia="hr-HR"/>
              </w:rPr>
              <w:t xml:space="preserve">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2.</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 xml:space="preserve">Nadzor nad provedbom ugovora o radovima izgradnje sustava vodoopskrbe i odvodnje Općine Virje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3.</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 xml:space="preserve">Nadzor nad provedbom ugovora o radovima izgradnje/dogradnje sustava vodoopskrbe i odvodnje Grada Đurđevca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4.</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 xml:space="preserve">Nadzor nad provedbom ugovora o radovima izgradnje sustava odvodnje Općine Ferdinandovac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5.</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 xml:space="preserve">Nadzor nad provedbom ugovora o radovima izgradnje sustava vodoopskrbe Općine Kloštar Podravski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cs="ArialMT"/>
              </w:rPr>
            </w:pPr>
            <w:r>
              <w:rPr>
                <w:rFonts w:eastAsia="Times New Roman" w:cs="ArialMT" w:ascii="Times New Roman" w:hAnsi="Times New Roman"/>
                <w:sz w:val="20"/>
                <w:szCs w:val="20"/>
                <w:lang w:eastAsia="hr-HR"/>
              </w:rPr>
              <w:t>6.</w:t>
            </w:r>
          </w:p>
        </w:tc>
        <w:tc>
          <w:tcPr>
            <w:tcW w:w="801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Nadzor nad izgradnjom nadzorno-upravljačkog sustava</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ascii="Times New Roman" w:hAnsi="Times New Roman"/>
                <w:sz w:val="20"/>
                <w:szCs w:val="20"/>
                <w:lang w:eastAsia="hr-HR"/>
              </w:rPr>
              <w:t>7.</w:t>
            </w:r>
          </w:p>
        </w:tc>
        <w:tc>
          <w:tcPr>
            <w:tcW w:w="801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 xml:space="preserve">Nadzor nad provedbom ugovora o radovima: </w:t>
            </w:r>
          </w:p>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 xml:space="preserve">izgradnje UPOV-a Ferdinandovac kapaciteta 2.600 ES s II. stupnjem pročišćavanja otpadnih voda primjenom SBR tehnologije, </w:t>
            </w:r>
          </w:p>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dogradnje UPOV-a Virje (povećanje kapaciteta s 5.000 ES-a na 7.900 ES-a, II. stupanj pročišćavanja otpadnih voda) i</w:t>
            </w:r>
          </w:p>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dogradnje UPOV-a Podravske Sesvete (povećanje kapaciteta s 1.800 ES-a na 5.900 ES-a, II. stupanj pročišćavanja otpadnih voda sa ispusnim kanalom (813,28 m)</w:t>
            </w:r>
          </w:p>
        </w:tc>
      </w:tr>
    </w:tbl>
    <w:p>
      <w:pPr>
        <w:pStyle w:val="Normal"/>
        <w:spacing w:lineRule="auto" w:line="276" w:before="0" w:after="120"/>
        <w:ind w:right="380" w:hanging="0"/>
        <w:jc w:val="both"/>
        <w:rPr>
          <w:rFonts w:ascii="Calibri" w:hAnsi="Calibri" w:cs="ArialMT"/>
          <w:lang w:eastAsia="en-US"/>
        </w:rPr>
      </w:pPr>
      <w:r>
        <w:rPr>
          <w:rFonts w:cs="ArialMT"/>
          <w:lang w:eastAsia="en-US"/>
        </w:rPr>
      </w:r>
    </w:p>
    <w:p>
      <w:pPr>
        <w:pStyle w:val="Normal"/>
        <w:jc w:val="both"/>
        <w:rPr>
          <w:rFonts w:ascii="Calibri" w:hAnsi="Calibri" w:cs="Calibri"/>
          <w:b/>
          <w:b/>
          <w:sz w:val="20"/>
          <w:szCs w:val="20"/>
        </w:rPr>
      </w:pPr>
      <w:r>
        <w:rPr>
          <w:rFonts w:cs="Calibri"/>
          <w:b/>
          <w:sz w:val="20"/>
          <w:szCs w:val="20"/>
        </w:rPr>
        <w:t>Usluge nadzora u okviru ovog Ugovora obuhvaćaju usluge stručnog nadzora (građevinski, strojarski, elektro, geodetski) u smislu Zakona o gradnji (NN 153/13, 20/17, 39/19, 125/19) i ostalih važećih zakonskih i podzakonskih akata te usluge koordinatora zaštite na radu.</w:t>
      </w:r>
    </w:p>
    <w:p>
      <w:pPr>
        <w:pStyle w:val="Normal"/>
        <w:jc w:val="both"/>
        <w:rPr>
          <w:rFonts w:ascii="Calibri" w:hAnsi="Calibri" w:cs="Calibri"/>
          <w:b/>
          <w:b/>
          <w:sz w:val="20"/>
          <w:szCs w:val="20"/>
        </w:rPr>
      </w:pPr>
      <w:r>
        <w:rPr>
          <w:rFonts w:cs="Calibri"/>
          <w:b/>
          <w:sz w:val="20"/>
          <w:szCs w:val="20"/>
        </w:rPr>
        <w:t>Nadzor će se provoditi u skladu s uvjetima sklopljenog Ugovora o javnoj nabavi,</w:t>
      </w:r>
      <w:r>
        <w:rPr>
          <w:sz w:val="20"/>
          <w:szCs w:val="20"/>
        </w:rPr>
        <w:t xml:space="preserve"> </w:t>
      </w:r>
      <w:bookmarkStart w:id="35" w:name="_Hlk25684051"/>
      <w:bookmarkEnd w:id="35"/>
      <w:r>
        <w:rPr>
          <w:rFonts w:cs="Calibri"/>
          <w:b/>
          <w:sz w:val="20"/>
          <w:szCs w:val="20"/>
        </w:rPr>
        <w:t>s FIDIC uvjetima ugovora o građenju (FIDIC Crvena knjiga),  Zakonom o gradnji (NN 153/13, 20/17, 39/19, 125/19) i Zakonom o poslovima i djelatnostima prostornog uređenja i gradnje (NN 78/15, 118/18, 110/19), i drugim relevantnim zakonodavnim aktima važećim za ovu vrstu građevina, pa se tako pri provedbi stručnog nadzora Izvršitelj dužan u svemu se pridržavati odredbi Pravilnika o načinu provedbe stručnog nadzora građenja, obrascu, uvjetima i načinu vođenja građevinskog dnevnika te o sadržaju završnog izvješća nadzornog inženjera (NN 111/14, 107/15, 20/17, 98/19). Usluge koordinatora zaštite na radu će se vršiti u svemu prema važećem Zakonu o zaštiti na radu (NN 71/14, 118/14, 154/14 , 94/18, 96/18), podzakonskim aktima i posebice Pravilnikom o zaštiti na radu na privremenim gradilištima (NN 48/18).</w:t>
      </w:r>
    </w:p>
    <w:p>
      <w:pPr>
        <w:pStyle w:val="Normal"/>
        <w:spacing w:lineRule="auto" w:line="240" w:before="0" w:after="120"/>
        <w:jc w:val="both"/>
        <w:rPr>
          <w:rFonts w:eastAsia="Times New Roman" w:cs="Times New Roman"/>
          <w:sz w:val="20"/>
          <w:szCs w:val="20"/>
          <w:lang w:eastAsia="sl-SI"/>
        </w:rPr>
      </w:pPr>
      <w:r>
        <w:rPr>
          <w:rFonts w:eastAsia="Times New Roman" w:cs="Times New Roman"/>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36" w:name="_Toc476317031"/>
      <w:bookmarkEnd w:id="36"/>
      <w:r>
        <w:rPr>
          <w:rFonts w:cs="Calibri" w:ascii="Calibri" w:hAnsi="Calibri" w:asciiTheme="minorHAnsi" w:hAnsiTheme="minorHAnsi"/>
          <w:b/>
          <w:i/>
          <w:sz w:val="20"/>
          <w:szCs w:val="20"/>
          <w:lang w:val="hr-HR"/>
        </w:rPr>
        <w:t>Mjesto izvršenja usluga</w:t>
      </w:r>
    </w:p>
    <w:p>
      <w:pPr>
        <w:pStyle w:val="Normal"/>
        <w:spacing w:before="0" w:after="120"/>
        <w:jc w:val="both"/>
        <w:rPr>
          <w:rFonts w:cs="Calibri"/>
          <w:color w:val="000000"/>
        </w:rPr>
      </w:pPr>
      <w:r>
        <w:rPr>
          <w:rFonts w:cs="Calibri"/>
          <w:color w:val="000000"/>
        </w:rPr>
        <w:t>Mjesto izvršenja usluga je uslužno područje Naručitelja Komunalije d.o.o. Đurđevac, prema aktivnostima kako slijedi:</w:t>
      </w:r>
    </w:p>
    <w:tbl>
      <w:tblPr>
        <w:tblStyle w:val="TableGrid"/>
        <w:tblW w:w="9085" w:type="dxa"/>
        <w:jc w:val="left"/>
        <w:tblInd w:w="0" w:type="dxa"/>
        <w:tblCellMar>
          <w:top w:w="0" w:type="dxa"/>
          <w:left w:w="108" w:type="dxa"/>
          <w:bottom w:w="0" w:type="dxa"/>
          <w:right w:w="108" w:type="dxa"/>
        </w:tblCellMar>
        <w:tblLook w:firstRow="1" w:noVBand="1" w:lastRow="0" w:firstColumn="1" w:lastColumn="0" w:noHBand="0" w:val="04a0"/>
      </w:tblPr>
      <w:tblGrid>
        <w:gridCol w:w="1074"/>
        <w:gridCol w:w="4950"/>
        <w:gridCol w:w="3061"/>
      </w:tblGrid>
      <w:tr>
        <w:trPr>
          <w:tblHeader w:val="true"/>
          <w:trHeight w:val="432" w:hRule="atLeast"/>
        </w:trPr>
        <w:tc>
          <w:tcPr>
            <w:tcW w:w="1074" w:type="dxa"/>
            <w:tcBorders/>
            <w:shd w:color="auto" w:fill="DEEAF6" w:themeFill="accent1"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Aktivnost</w:t>
            </w:r>
          </w:p>
        </w:tc>
        <w:tc>
          <w:tcPr>
            <w:tcW w:w="4950" w:type="dxa"/>
            <w:tcBorders/>
            <w:shd w:color="auto" w:fill="DEEAF6" w:themeFill="accent1"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Naziv</w:t>
            </w:r>
          </w:p>
        </w:tc>
        <w:tc>
          <w:tcPr>
            <w:tcW w:w="3061" w:type="dxa"/>
            <w:tcBorders/>
            <w:shd w:color="auto" w:fill="DEEAF6" w:themeFill="accent1"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Mjesto izvođenja radova</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1.</w:t>
            </w:r>
          </w:p>
        </w:tc>
        <w:tc>
          <w:tcPr>
            <w:tcW w:w="495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Nadzor nad provedbom ugovora o radovima izgradnje/dogradnje sustava odvodnje općine Novigrad Podravski (izvođenje radova u naseljima Novigrad Podravski i Delovi)</w:t>
            </w:r>
          </w:p>
        </w:tc>
        <w:tc>
          <w:tcPr>
            <w:tcW w:w="3061"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 xml:space="preserve">Naselja Novigrad Podravski i Delovi </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2.</w:t>
            </w:r>
          </w:p>
        </w:tc>
        <w:tc>
          <w:tcPr>
            <w:tcW w:w="4950"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Nadzor nad provedbom ugovora o radovima izgradnje sustava odvodnje općine Virje (izvođenje radova u naseljima Virje, Šemovci i Hampovica)</w:t>
            </w:r>
          </w:p>
        </w:tc>
        <w:tc>
          <w:tcPr>
            <w:tcW w:w="3061"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Naselja Šemovci i Hampovica, Virje</w:t>
            </w:r>
          </w:p>
          <w:p>
            <w:pPr>
              <w:pStyle w:val="Normal"/>
              <w:spacing w:lineRule="auto" w:line="240" w:before="0" w:after="0"/>
              <w:rPr>
                <w:rFonts w:ascii="Calibri" w:hAnsi="Calibri" w:eastAsia="Times New Roman" w:cs="ArialMT" w:asciiTheme="minorHAnsi" w:hAnsiTheme="minorHAnsi"/>
                <w:sz w:val="20"/>
                <w:szCs w:val="20"/>
                <w:lang w:eastAsia="hr-HR"/>
              </w:rPr>
            </w:pPr>
            <w:r>
              <w:rPr>
                <w:rFonts w:eastAsia="Times New Roman" w:cs="ArialMT"/>
                <w:sz w:val="20"/>
                <w:szCs w:val="20"/>
                <w:lang w:eastAsia="hr-HR"/>
              </w:rPr>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3.</w:t>
            </w:r>
          </w:p>
        </w:tc>
        <w:tc>
          <w:tcPr>
            <w:tcW w:w="495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Nadzor nad provedbom ugovora o radovima izgradnje/dogradnje sustava vodoopskrbe i odvodnje grada Đurđevca (Đurđevca (izvođenje radova u naseljima Đurđevac,Budrovac i Čepelovac)</w:t>
            </w:r>
          </w:p>
        </w:tc>
        <w:tc>
          <w:tcPr>
            <w:tcW w:w="3061"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Naselja Đurđevac, Budrovac i Čepelovac</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4.</w:t>
            </w:r>
          </w:p>
        </w:tc>
        <w:tc>
          <w:tcPr>
            <w:tcW w:w="495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Nadzor nad provedbom ugovora o radovima izgradnje sustava odvodnje općine Ferdinandovac (izvođenje radova u naselju Ferdinandovac)</w:t>
            </w:r>
          </w:p>
        </w:tc>
        <w:tc>
          <w:tcPr>
            <w:tcW w:w="3061"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Naselje Ferdinandovac</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sz w:val="20"/>
                <w:szCs w:val="20"/>
                <w:lang w:eastAsia="hr-HR"/>
              </w:rPr>
              <w:t>5.</w:t>
            </w:r>
          </w:p>
        </w:tc>
        <w:tc>
          <w:tcPr>
            <w:tcW w:w="495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Nadzor nad provedbom ugovora o radovima izgradnje sustava vodoopskrbe općine Kloštar Podravski (izvođenje radova u naseljima Kloštar Podravski, Budančevica, Prugovac, Kozarevac, Podravske Sesvete )</w:t>
            </w:r>
          </w:p>
        </w:tc>
        <w:tc>
          <w:tcPr>
            <w:tcW w:w="3061"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Naselja Kloštar Podravski, Budančevica, Prugovac, Kozarevac i , Podravske Sesvete</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ascii="Times New Roman" w:hAnsi="Times New Roman"/>
                <w:sz w:val="20"/>
                <w:szCs w:val="20"/>
                <w:lang w:eastAsia="hr-HR"/>
              </w:rPr>
              <w:t>6.</w:t>
            </w:r>
          </w:p>
        </w:tc>
        <w:tc>
          <w:tcPr>
            <w:tcW w:w="495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Nadzor nad izgradnjom nadzorno-upravljačkog sustava:</w:t>
            </w:r>
          </w:p>
        </w:tc>
        <w:tc>
          <w:tcPr>
            <w:tcW w:w="3061"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sz w:val="20"/>
                <w:szCs w:val="20"/>
                <w:lang w:eastAsia="hr-HR"/>
              </w:rPr>
              <w:t>Područje cijelog obuhvata projekta</w:t>
            </w:r>
          </w:p>
        </w:tc>
      </w:tr>
      <w:tr>
        <w:trPr>
          <w:trHeight w:val="432" w:hRule="atLeast"/>
        </w:trPr>
        <w:tc>
          <w:tcPr>
            <w:tcW w:w="1074" w:type="dxa"/>
            <w:tcBorders/>
            <w:shd w:fill="auto" w:val="clear"/>
            <w:tcMar>
              <w:left w:w="108" w:type="dxa"/>
            </w:tcMar>
            <w:vAlign w:val="center"/>
          </w:tcPr>
          <w:p>
            <w:pPr>
              <w:pStyle w:val="Normal"/>
              <w:spacing w:lineRule="auto" w:line="240" w:before="0" w:after="0"/>
              <w:jc w:val="center"/>
              <w:rPr>
                <w:rFonts w:cs="ArialMT"/>
              </w:rPr>
            </w:pPr>
            <w:r>
              <w:rPr>
                <w:rFonts w:eastAsia="Times New Roman" w:cs="ArialMT"/>
                <w:sz w:val="20"/>
                <w:szCs w:val="20"/>
                <w:lang w:eastAsia="hr-HR"/>
              </w:rPr>
              <w:t>7.</w:t>
            </w:r>
          </w:p>
        </w:tc>
        <w:tc>
          <w:tcPr>
            <w:tcW w:w="4950" w:type="dxa"/>
            <w:tcBorders/>
            <w:shd w:fill="auto" w:val="clear"/>
            <w:tcMar>
              <w:left w:w="108" w:type="dxa"/>
            </w:tcMar>
            <w:vAlign w:val="center"/>
          </w:tcPr>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 xml:space="preserve">Nadzor nad provedbom ugovora o radovima: </w:t>
            </w:r>
          </w:p>
          <w:p>
            <w:pPr>
              <w:pStyle w:val="Normal"/>
              <w:spacing w:lineRule="auto" w:line="240" w:before="0" w:after="0"/>
              <w:jc w:val="both"/>
              <w:rPr>
                <w:rFonts w:ascii="Calibri" w:hAnsi="Calibri" w:cs="ArialMT" w:asciiTheme="minorHAnsi" w:hAnsiTheme="minorHAnsi"/>
              </w:rPr>
            </w:pPr>
            <w:r>
              <w:rPr>
                <w:rFonts w:eastAsia="Times New Roman" w:cs="ArialMT"/>
                <w:sz w:val="20"/>
                <w:szCs w:val="20"/>
                <w:lang w:eastAsia="hr-HR"/>
              </w:rPr>
              <w:t xml:space="preserve">izgradnje UPOV-a Ferdinandovac kapaciteta 2.600 ES s II. stupnjem pročišćavanja otpadnih voda primjenom SBR tehnologije, </w:t>
            </w:r>
          </w:p>
          <w:p>
            <w:pPr>
              <w:pStyle w:val="Normal"/>
              <w:spacing w:lineRule="auto" w:line="240" w:before="0" w:after="0"/>
              <w:jc w:val="both"/>
              <w:rPr>
                <w:rFonts w:cs="ArialMT"/>
              </w:rPr>
            </w:pPr>
            <w:r>
              <w:rPr>
                <w:rFonts w:eastAsia="Times New Roman" w:cs="ArialMT"/>
                <w:sz w:val="20"/>
                <w:szCs w:val="20"/>
                <w:lang w:eastAsia="hr-HR"/>
              </w:rPr>
              <w:t>dogradnje UPOV-a Virje (povećanje kapaciteta s 5.000 ES-a na 7.900 ES-a, II. stupanj pročišćavanja otpadnih voda i dogradnje UPOV-a Podravske Sesvete (povećanje kapaciteta s 1.800 ES-a na 5.900 ES-a, II. stupanj pročišćavanja otpadnih voda sa ispusnim kanalom (813,28 m)</w:t>
            </w:r>
          </w:p>
        </w:tc>
        <w:tc>
          <w:tcPr>
            <w:tcW w:w="3061" w:type="dxa"/>
            <w:tcBorders/>
            <w:shd w:fill="auto" w:val="clear"/>
            <w:tcMar>
              <w:left w:w="108" w:type="dxa"/>
            </w:tcMar>
            <w:vAlign w:val="center"/>
          </w:tcPr>
          <w:p>
            <w:pPr>
              <w:pStyle w:val="Normal"/>
              <w:spacing w:lineRule="auto" w:line="240" w:before="0" w:after="0"/>
              <w:rPr>
                <w:rFonts w:cs="ArialMT"/>
              </w:rPr>
            </w:pPr>
            <w:bookmarkStart w:id="37" w:name="_Hlk508361676"/>
            <w:bookmarkEnd w:id="37"/>
            <w:r>
              <w:rPr>
                <w:rFonts w:eastAsia="Times New Roman" w:cs="ArialMT"/>
                <w:sz w:val="20"/>
                <w:szCs w:val="20"/>
                <w:lang w:eastAsia="hr-HR"/>
              </w:rPr>
              <w:t>Naselje Ferdinandovac, Virje i Podravske Sesvete</w:t>
            </w:r>
          </w:p>
        </w:tc>
      </w:tr>
    </w:tbl>
    <w:p>
      <w:pPr>
        <w:pStyle w:val="Normal"/>
        <w:spacing w:lineRule="auto" w:line="240" w:before="0" w:after="120"/>
        <w:jc w:val="both"/>
        <w:rPr>
          <w:rFonts w:eastAsia="Times New Roman" w:cs="Times New Roman"/>
          <w:sz w:val="20"/>
          <w:szCs w:val="20"/>
          <w:lang w:eastAsia="sl-SI"/>
        </w:rPr>
      </w:pPr>
      <w:r>
        <w:rPr>
          <w:rFonts w:eastAsia="Times New Roman" w:cs="Times New Roman"/>
          <w:sz w:val="20"/>
          <w:szCs w:val="20"/>
          <w:lang w:eastAsia="sl-SI"/>
        </w:rPr>
      </w:r>
    </w:p>
    <w:p>
      <w:pPr>
        <w:pStyle w:val="2crveni"/>
        <w:numPr>
          <w:ilvl w:val="1"/>
          <w:numId w:val="2"/>
        </w:numPr>
        <w:spacing w:before="0" w:after="240"/>
        <w:ind w:left="567" w:hanging="567"/>
        <w:rPr/>
      </w:pPr>
      <w:bookmarkStart w:id="38" w:name="_Toc25749860"/>
      <w:bookmarkStart w:id="39" w:name="_Toc476317032"/>
      <w:bookmarkEnd w:id="38"/>
      <w:bookmarkEnd w:id="39"/>
      <w:r>
        <w:rPr/>
        <w:t>Detaljan opis obveza Izvršitelja</w:t>
      </w:r>
    </w:p>
    <w:p>
      <w:pPr>
        <w:pStyle w:val="Normal"/>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Svi zadaci nadzora izvodit će se poštujući zahtjeve hrvatskog i europskog zakonodavstva. U okviru ovog Ugovora, Izvršitelj je dužan ispuniti sljedeće:</w:t>
      </w:r>
    </w:p>
    <w:p>
      <w:pPr>
        <w:pStyle w:val="Normal"/>
        <w:numPr>
          <w:ilvl w:val="0"/>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obveze Inženjera definirane Uvjetima ugovora o građenju (FIDIC Crvena knjiga),</w:t>
      </w:r>
    </w:p>
    <w:p>
      <w:pPr>
        <w:pStyle w:val="Normal"/>
        <w:numPr>
          <w:ilvl w:val="0"/>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obveze nadzornih inženjera kako je definirano Zakonom o gradnji (NN 153/13, 20/17, 39/19, 125/19) i Zakonom o poslovima i djelatnostima prostornog uređenja i gradnje (NN 78/15</w:t>
      </w:r>
      <w:bookmarkStart w:id="40" w:name="_Hlk34828591"/>
      <w:r>
        <w:rPr>
          <w:rFonts w:eastAsia="Times New Roman" w:cs="Times New Roman"/>
          <w:color w:val="000000"/>
          <w:sz w:val="20"/>
          <w:szCs w:val="20"/>
          <w:lang w:eastAsia="sl-SI"/>
        </w:rPr>
        <w:t>, 118/18, 110/19</w:t>
      </w:r>
      <w:bookmarkEnd w:id="40"/>
      <w:r>
        <w:rPr>
          <w:rFonts w:eastAsia="Times New Roman" w:cs="Times New Roman"/>
          <w:color w:val="000000"/>
          <w:sz w:val="20"/>
          <w:szCs w:val="20"/>
          <w:lang w:eastAsia="sl-SI"/>
        </w:rPr>
        <w:t>),</w:t>
      </w:r>
    </w:p>
    <w:p>
      <w:pPr>
        <w:pStyle w:val="Normal"/>
        <w:numPr>
          <w:ilvl w:val="0"/>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nadzor nad izradom projektne dokumentacije od strane Izvođača u ugovorima koji su predmet usluga nadzora te</w:t>
      </w:r>
    </w:p>
    <w:p>
      <w:pPr>
        <w:pStyle w:val="Normal"/>
        <w:numPr>
          <w:ilvl w:val="0"/>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sve ostale obveze definirane ovim Projektnim zadatkom.</w:t>
      </w:r>
    </w:p>
    <w:p>
      <w:pPr>
        <w:pStyle w:val="Normal"/>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Nadzor nad izvođenjem radova sastoji se od stručnog nadzora prema Zakonu o gradnji (NN 153/13, 20/17, 39/19, 125/19) i Zakonu o poslovima i djelatnostima prostornog uređenja i gradnje (NN 78/15, 118/18, 110/19) te od kontrole izvršavanja ugovornih obveza Izvođača prema Naručitelju i poduzimanja odgovarajućih mjera za realizaciju tih obveza. Također, Izvršitelj je dužan nadzirati i odobravati izradu projektne dokumentacije od strane Izvođača i to:</w:t>
      </w:r>
    </w:p>
    <w:p>
      <w:pPr>
        <w:pStyle w:val="Normal"/>
        <w:numPr>
          <w:ilvl w:val="0"/>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za ugovore za izvođenje radova temeljem FIDIC crvene knjige:</w:t>
      </w:r>
    </w:p>
    <w:p>
      <w:pPr>
        <w:pStyle w:val="Normal"/>
        <w:numPr>
          <w:ilvl w:val="1"/>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izradu izvedbenih projekata, i</w:t>
      </w:r>
    </w:p>
    <w:p>
      <w:pPr>
        <w:pStyle w:val="Normal"/>
        <w:numPr>
          <w:ilvl w:val="1"/>
          <w:numId w:val="3"/>
        </w:numPr>
        <w:spacing w:lineRule="auto" w:line="276" w:before="0" w:after="120"/>
        <w:contextualSpacing/>
        <w:jc w:val="both"/>
        <w:rPr>
          <w:rFonts w:eastAsia="Times New Roman" w:cs="Times New Roman"/>
          <w:color w:val="000000"/>
          <w:sz w:val="20"/>
          <w:szCs w:val="20"/>
          <w:lang w:eastAsia="sl-SI"/>
        </w:rPr>
      </w:pPr>
      <w:r>
        <w:rPr>
          <w:rFonts w:eastAsia="Times New Roman" w:cs="Times New Roman"/>
          <w:color w:val="000000"/>
          <w:sz w:val="20"/>
          <w:szCs w:val="20"/>
          <w:lang w:eastAsia="sl-SI"/>
        </w:rPr>
        <w:t>izradu projekata izvedenog stanja.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za ugovore za izvođenje radova temeljem FIDIC žute knjige:</w:t>
      </w:r>
    </w:p>
    <w:p>
      <w:pPr>
        <w:pStyle w:val="Normal"/>
        <w:numPr>
          <w:ilvl w:val="1"/>
          <w:numId w:val="6"/>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izmjene i dopune idejnih projekata (ukoliko je primjenjivo), i</w:t>
      </w:r>
    </w:p>
    <w:p>
      <w:pPr>
        <w:pStyle w:val="Normal"/>
        <w:numPr>
          <w:ilvl w:val="1"/>
          <w:numId w:val="6"/>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izradu glavnih projekata, i</w:t>
      </w:r>
    </w:p>
    <w:p>
      <w:pPr>
        <w:pStyle w:val="Normal"/>
        <w:numPr>
          <w:ilvl w:val="1"/>
          <w:numId w:val="6"/>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izradu projekta izvedenog stanja </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Sadržaj usluge nadzora u okviru ovog </w:t>
      </w:r>
      <w:r>
        <w:rPr>
          <w:rFonts w:eastAsia="Times New Roman" w:cs="ArialMT"/>
          <w:color w:val="000000"/>
          <w:sz w:val="20"/>
          <w:szCs w:val="20"/>
          <w:lang w:eastAsia="sl-SI"/>
        </w:rPr>
        <w:t>ugovora</w:t>
      </w:r>
      <w:r>
        <w:rPr>
          <w:rFonts w:eastAsia="Times New Roman" w:cs="Times New Roman"/>
          <w:color w:val="000000"/>
          <w:sz w:val="20"/>
          <w:szCs w:val="20"/>
          <w:lang w:eastAsia="sl-SI"/>
        </w:rPr>
        <w:t xml:space="preserve"> obuhvaća uz zakonske obveze i</w:t>
      </w:r>
      <w:r>
        <w:rPr>
          <w:rFonts w:eastAsia="Times New Roman" w:cs="ArialMT"/>
          <w:color w:val="000000"/>
          <w:sz w:val="20"/>
          <w:szCs w:val="20"/>
          <w:lang w:eastAsia="sl-SI"/>
        </w:rPr>
        <w:t xml:space="preserve"> slijedeću</w:t>
      </w:r>
      <w:r>
        <w:rPr>
          <w:rFonts w:eastAsia="Times New Roman" w:cs="Times New Roman"/>
          <w:color w:val="000000"/>
          <w:sz w:val="20"/>
          <w:szCs w:val="20"/>
          <w:lang w:eastAsia="sl-SI"/>
        </w:rPr>
        <w:t xml:space="preserve"> provjeru: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trošenja sredstava po namjeni, dinamici i visini (kontrola: izmjera, građevne knjige, situacija, proračuna razlike u cijeni, obračuna nepredviđenih i naknadnih radova, realizacije planirane dinamike financiranja, utroška sredstava u odnosu na postavke iz investicijskog programa, režijskih sati radnika i mehanizacije; poduzimanje odgovarajućih mjera ako se ocijeni da će doći do prekoračenja investicijskog iznosa),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održavanje ugovorenih rokova (utvrđivanje rokova početka, praćenje odvijanja radova prema operativnom planu, te interveniranje u slučaju odstupanja od plana, kontrola da li gradilište raspolaže s radnicima odgovarajuće kvalifikacijske strukture i odgovarajućom mehanizacijom prema operativnom planu, pregled eventualnog rebalansa plana, kontrola međurokova i sl.),</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armiračnice, betonare, asfaltne baze, separacije i dr., preuzimanje opreme, organiziranje kontrolnih i tekućih ispitivanja, po potrebi organiziranje pregleda po specijaliziranim stručnjacima, poduzimanje mjera za otklanjanje nedostataka i dr.),</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izgradnje prema građevinskoj dozvoli/potvrdi glavnog projekta i izvedbenom projektu (kontrola visinskih i duljinskih kota, tlocrtnih gabarita, radijusa, upotrebe materijala prema projektu, provođenja koncepcije građevine prema projektu, tumačenje nejasnoća iz projekta, rješavanje pojedinih detalja i sl.),</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ostalo (kontrola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pPr>
        <w:pStyle w:val="Normal"/>
        <w:spacing w:lineRule="auto" w:line="240" w:before="0" w:after="120"/>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rPr>
          <w:color w:val="000000"/>
          <w:sz w:val="20"/>
          <w:szCs w:val="20"/>
          <w:lang w:eastAsia="en-US"/>
        </w:rPr>
      </w:pPr>
      <w:r>
        <w:rPr>
          <w:rFonts w:eastAsia="Times New Roman" w:cs="Times New Roman"/>
          <w:color w:val="000000"/>
          <w:sz w:val="20"/>
          <w:szCs w:val="20"/>
          <w:lang w:eastAsia="sl-SI"/>
        </w:rPr>
        <w:t>Izvršitelj će provoditi svoje dužnosti i djelovati: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Proaktivno, tamo gdje je inicijativa kod Izvršitelja u upravljanju Ugovorom;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Reaktivno, kao odgovor na zahtjeve Izvođača ili Naručitelja;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Pasivno, u poštivanju zahtjeva Ugovora.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Pr>
          <w:rFonts w:eastAsia="Times New Roman" w:cs="ArialMT"/>
          <w:color w:val="000000"/>
          <w:sz w:val="20"/>
          <w:szCs w:val="20"/>
          <w:lang w:eastAsia="sl-SI"/>
        </w:rPr>
        <w:t xml:space="preserve"> </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Svi podaci koje Naručitelj ustupi Izvršitelju i označi tajnim, Izvršitelj će koristiti isključivo u svrhu izvršenja ovog Ugovora i neće ih ustupiti trećim osobama.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1" w:name="_Toc476317033"/>
      <w:bookmarkStart w:id="42" w:name="_Ref356546258"/>
      <w:bookmarkEnd w:id="41"/>
      <w:bookmarkEnd w:id="42"/>
      <w:r>
        <w:rPr>
          <w:rFonts w:cs="Calibri" w:ascii="Calibri" w:hAnsi="Calibri" w:asciiTheme="minorHAnsi" w:hAnsiTheme="minorHAnsi"/>
          <w:b/>
          <w:i/>
          <w:sz w:val="20"/>
          <w:szCs w:val="20"/>
          <w:lang w:val="hr-HR"/>
        </w:rPr>
        <w:t>Faza pripreme</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Tijekom faze pripreme, Izvršitelj će, između ostaloga: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Postaviti pravilnu i funkcionalnu organizaciju nadzora te poduzeti sve pripremne radove koji omogućuju brz i učinkovit početak svakodnevnih aktivnosti nadzora, između ostalog:</w:t>
      </w:r>
    </w:p>
    <w:p>
      <w:pPr>
        <w:pStyle w:val="Normal"/>
        <w:numPr>
          <w:ilvl w:val="1"/>
          <w:numId w:val="7"/>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Mobilizirati osoblje na lokaciji dogovorenoj s Izvođačima ili s Naručiteljem (i/ili Voditeljem projekta) ukoliko ugovor za radove tek treba biti potpisan;</w:t>
      </w:r>
    </w:p>
    <w:p>
      <w:pPr>
        <w:pStyle w:val="Normal"/>
        <w:numPr>
          <w:ilvl w:val="1"/>
          <w:numId w:val="7"/>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Pripremiti kratki priručnik o procedurama nadzora, te za isti dobiti odobrenje od Naručitelja (i/ili Voditeljem projekta). Priručnik će između ostalog sadržavati i sljedeće:</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Rutine provjere, odobrenja, svakodnevni rad (dnevnik), sastanke, izvještavanje, alternativna rješenja, itd.;</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Plan izvještavanja, elaboriran kako je to definirano u poglavlju 6.;</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Odobrenja, procedure, formulare i zahtjeve za izvještavanje u skladu sa svom relevantnom važećom zakonskom regulativom;</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Formulare za procedure i zahtjevi za izvještavanje u skladu s FIDIC Uvjetima ugovora;</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Izvještavanje za financijsku kontrolu i upravljanje programima u skladu i u dogovoru s Ugovornim tijelom;</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Komunikacijski kanali s glavnim dionicima;</w:t>
      </w:r>
    </w:p>
    <w:p>
      <w:pPr>
        <w:pStyle w:val="Normal"/>
        <w:numPr>
          <w:ilvl w:val="2"/>
          <w:numId w:val="3"/>
        </w:numPr>
        <w:spacing w:lineRule="auto" w:line="276" w:before="0" w:after="120"/>
        <w:contextualSpacing/>
        <w:jc w:val="both"/>
        <w:rPr>
          <w:rFonts w:eastAsia="Times New Roman" w:cs="ArialMT"/>
          <w:i/>
          <w:i/>
          <w:sz w:val="20"/>
          <w:szCs w:val="20"/>
          <w:lang w:eastAsia="sl-SI"/>
        </w:rPr>
      </w:pPr>
      <w:r>
        <w:rPr>
          <w:rFonts w:eastAsia="Times New Roman" w:cs="ArialMT"/>
          <w:i/>
          <w:sz w:val="20"/>
          <w:szCs w:val="20"/>
          <w:lang w:eastAsia="sl-SI"/>
        </w:rPr>
        <w:t>Upravljanje dokumentima i distribucija;</w:t>
      </w:r>
    </w:p>
    <w:p>
      <w:pPr>
        <w:pStyle w:val="Normal"/>
        <w:numPr>
          <w:ilvl w:val="2"/>
          <w:numId w:val="3"/>
        </w:numPr>
        <w:spacing w:lineRule="auto" w:line="276" w:before="0" w:after="120"/>
        <w:contextualSpacing/>
        <w:jc w:val="both"/>
        <w:rPr>
          <w:rFonts w:eastAsia="Times New Roman" w:cs="ArialMT"/>
          <w:sz w:val="20"/>
          <w:szCs w:val="20"/>
          <w:lang w:eastAsia="sl-SI"/>
        </w:rPr>
      </w:pPr>
      <w:r>
        <w:rPr>
          <w:rFonts w:eastAsia="Times New Roman" w:cs="ArialMT"/>
          <w:i/>
          <w:sz w:val="20"/>
          <w:szCs w:val="20"/>
          <w:lang w:eastAsia="sl-SI"/>
        </w:rPr>
        <w:t>Procedure osiguranja kvalitete i kontrole za aktivnosti nadzora i upravljanje ugovorima;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Pripremiti detaljan vremenski plan aktivnosti (plan nadzora) za cjelokupni projekt sa precizno definiranim sudjelovanjima pojedinih stručnjaka na gradilištu, koji će biti adekvatan za mjesečno ažuriranje tijekom trajanja ugovora o uslugama, te s poveznicama na zahtjeve za izvještavanje;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Procijeniti uvjete na gradilištu, vezane tehničke standarde i zakone;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Pomoći Naručitelju (i/ili Voditelju projekta) oko pregleda i odobrenja svih potrebnih potvrda, jamstava, polica osiguranja itd. za početak građevinskih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Pregledati i odobriti police osiguranja Izvođača te provedbu programa Izvođača u vezi sa:</w:t>
      </w:r>
    </w:p>
    <w:p>
      <w:pPr>
        <w:pStyle w:val="Normal"/>
        <w:numPr>
          <w:ilvl w:val="1"/>
          <w:numId w:val="8"/>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Mobilizacijom na lokacije, građevinske opreme, upravljanje prometom do lokacije, zdravstvene i sigurnosne procedure, upravljanje lokacijom i sigurnosnim mjerama;</w:t>
      </w:r>
    </w:p>
    <w:p>
      <w:pPr>
        <w:pStyle w:val="Normal"/>
        <w:numPr>
          <w:ilvl w:val="1"/>
          <w:numId w:val="8"/>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Provjerom, testiranjem, programima i procedurama puštanja u rad;</w:t>
      </w:r>
    </w:p>
    <w:p>
      <w:pPr>
        <w:pStyle w:val="Normal"/>
        <w:numPr>
          <w:ilvl w:val="1"/>
          <w:numId w:val="8"/>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Priručnicima za rad i održavanje na hrvatskom jeziku, regrutiranje i planovi obuke djelatnika krajnjeg korisnika za rad i održavanja pojedinih postrojenja;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Potvrditi Plan utroška novčanih sredstava radova s Naručiteljem (i/ili Voditeljem projekta) i Izvođačima;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Dogovoriti vrijeme i početak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Voditi inicijalne sastanke za sve ugovore o radovima;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Pomoći Naručitelju u promoviranju Projekta kako bi se ispunili zahtjevi EU o komunikaciji i vidljivosti;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Definirati sve elemente u vezi s izvođenjem aktivnosti s Voditeljem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Izraditi Plan kontrole kvalitete i dostaviti ga na odobrenje naručitelju u razdoblju od 42 (četrdeset i dva) dana nakon izdavanja obavijesti o Datumu početka radova – zasebno za svaku Aktivnosti koje su predmet nadzora. Izvršitelj će izraditi Plan kontrole kvalitete koja minimalno opisuje:</w:t>
      </w:r>
    </w:p>
    <w:p>
      <w:pPr>
        <w:pStyle w:val="Normal"/>
        <w:numPr>
          <w:ilvl w:val="1"/>
          <w:numId w:val="8"/>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sažetak plana kontrolnih ispitivanja prema izvođačevom planu osiguranja kvalitete</w:t>
      </w:r>
    </w:p>
    <w:p>
      <w:pPr>
        <w:pStyle w:val="Normal"/>
        <w:numPr>
          <w:ilvl w:val="1"/>
          <w:numId w:val="8"/>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plan kontrole ispitivanja kvalitete isporučenih materijala i izvedenih radova uz prikaz pojedinih vrsta radova podijeljenih po infrastrukturnim podsustavima te pripadnog broja i opisa kontrolnih ispitivanja i verifikacije rezultata po učestalosti i količini navedenoj u troškovniku.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Izraditi Početno izvješće sukladno zahtjevima u poglavlju 6.1.</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3" w:name="_Toc476317034"/>
      <w:bookmarkEnd w:id="43"/>
      <w:r>
        <w:rPr>
          <w:rFonts w:cs="Calibri" w:ascii="Calibri" w:hAnsi="Calibri" w:asciiTheme="minorHAnsi" w:hAnsiTheme="minorHAnsi"/>
          <w:b/>
          <w:i/>
          <w:sz w:val="20"/>
          <w:szCs w:val="20"/>
          <w:lang w:val="hr-HR"/>
        </w:rPr>
        <w:t>Faza građenja</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Tijekom faze građenja Izvršitelj će, između ostaloga, provoditi i sljedeće: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Vršiti nadzor nad općom provedbom aktivnosti Izvođača, te osiguranje njihove usklađenosti s uvjetima Ugovora, uključujući i Posebne uvjete, koji se primjenjuju uz Opće uvjete FIDIC Crvene knjige i Žute knjige, zahtjevima kvalitete, te općim opsegom projekta, od zaključivanja ugovora do uključujući Testove prije i pri puštanju u rad, Testovi po dovršetku, pokusni rad, Preuzimanje, uključujući pripremu zapisnika o preuzimanju, i izdavanje potvrde o preuzimanju;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Kontrolirati izradu projektne dokumentacije svih Izvođača, što se posebice odnosi na kontrolu izrade glavnog i izvedbenog projekta (primjenjivo na žutu knjigu);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Provoditi nadzor nad svim aktivnostima Izvođača sukladno važećoj regulativi RH, svakodnevno i ažurno;</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Provoditi nadzor na licu mjesta, koordinaciju i administraciju ugovora, kako bi se osigurala usklađenost radova i opskrbe s ciljevima, projektima, vremenskim planom, te izvješćivanjem, troškovima, kvalitetom, testiranjem, ekološkim, sigurnosnim i svim ostalim zahtjevima ugovora te postigla svrha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Provjeravati projekte Izvođača, nacrte s popisom podataka i podacima o instalacijama kako bi se osiguralo da Izvođač slijedi namjere projekta te specifikacije;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Tijekom cijelog razdoblja gradnje pratiti pravodobnu pripremu projektne dokumentacije i svih ostalih dokumenata potrebnih za dovršetak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Provjeravati i komentirati podneske Izvođača i o tome pravodobno informirati Naručitelja (i/ili Voditelja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usmjeravati, odnosno koordinirati sve ugovore o radovima, dostavi materijala, dobavi i instaliranju elektro, strojarske i računalne opreme, uslugama i ostalim obvezama nužnim za dovršetak svakog dijela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Inicirati, voditi i koordinirati sastanke na lokaciji te sastanke vezanim uz mjesečni napredak radova; pravovremeno pripremati i izdavati zapisnike s tih sastanaka te osiguravati da se sva nastala pitanja brzo rješavaju.  Zapisnici sa sastanaka vode se na hrvatskom jeziku latiničnim pismom.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Pružati pomoć na zahtjev Naručitelja (i/ili Voditelja projekta) telefonom/faksom/elektroničkom poštom o bilo kojem pitanju u vezi s provedbom ugovora, uključujući ad hoc izvješća;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Provjeravati i izvještavati Naručitelja o sukladnosti i točnosti svih certifikata, polica osiguranja, vrijednosnica, jamstava, obeštećenja za koje je Izvođač odgovoran prema Uvjetima Ugovora;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Pregledavati pristiglu projektnu dokumentaciju Izvođača te posljedično, nakon dobivanja odobrenja od Naručitelja (i/ili Voditelja projekta), odobravati ili davati korektivne upute kako bi se osigurala potpuna usuglašenost s Ugovorom (posebice sa zahtjevima Naručitelja i tehničkim specifikacijama);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Inženjer ili Predstavnik Izvođača može od drugog zahtijevati da sudjeluje na sastancima rukovodstva u cilju razmatranja budućeg rada. Inženjer i Predstavnik Izvođača mogu pozvati i druge osobe da prisustvuju. Inženjer će voditi zapisnik o sastanku. Inženjer i Predstavnik Izvođača dužni su na sastanke rukovodstva pozvati Voditelja projekta. Inženjer i Predstavnik Izvođača potpisat će zapisnike kao vjerodostojne zapise dan nakon sastanka. Inženjer će dostaviti kopije zapisnika svima koji su sudjelovali na sastanku. Odgovornost za bilo koju akciju navedenu u zapisniku koju treba poduzeti bit će u skladu s Ugovorom. Dnevni red takvih sastanaka će pokrivati pregled napredovanja, pregled programa i planova budućih aktivnosti, stanje osoblja, tehničke poslove, sigurnost, mehanizaciju, nabavu materijala, plaćanja, sadašnje i predviđene poteškoće, suradnju s ostalim izvođačima, i ostale prikladne teme. Prije mobilizacije na gradilište redoviti sastanci će se održavati mjesečno, a nakon početka radova na gradilištu sastanci će se održavati tjedno. Ostali sastanci održavat će se po potrebi;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Pratiti napredak radova te pravodobno izvještavati Voditelja projekta i Naručitelja o svim mogućim problemima koji mogu nastati i utjecati na postizanje ciljeva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Za svako povećanje Ugovorne cijene ugovora o izvođenju radova, Inženjer će pisano zahtijevati od Izvođača u ime Naručitelja da poveća vrijednost bankarske garancije Izvođača za odgovarajući postotak;</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Potpisivati građevinski dnevnik Izvođača koji će se voditi u skladu s važećim propisima te čuvati jednu od potpisanih kopija;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 xml:space="preserve">Kontrolirati i potpisivati listove građevinske knjige Izvođača za radove; </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Odobravati testiranja svih proizvoda i materijala koje je potrebno ugraditi u skladu s ugovorima o radovima te nacionalnim i međunarodnim standardima i procedurama.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Sudjelovati prilikom testiranja i kontrola svih važnih ugrađenih elemenata. Testove i kontrole za strojarske i elektro radove u kojima će Izvršitelj biti uključen su, između ostalog, sljedeći:</w:t>
      </w:r>
    </w:p>
    <w:p>
      <w:pPr>
        <w:pStyle w:val="Normal"/>
        <w:numPr>
          <w:ilvl w:val="1"/>
          <w:numId w:val="9"/>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 lokacije;</w:t>
      </w:r>
    </w:p>
    <w:p>
      <w:pPr>
        <w:pStyle w:val="Normal"/>
        <w:numPr>
          <w:ilvl w:val="1"/>
          <w:numId w:val="9"/>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Suhe i mokre probe sve procesne opreme;</w:t>
      </w:r>
    </w:p>
    <w:p>
      <w:pPr>
        <w:pStyle w:val="Normal"/>
        <w:numPr>
          <w:ilvl w:val="1"/>
          <w:numId w:val="9"/>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Mjerenje razine buke i kvalitete zraka unutar i izvan zgrada;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Provoditi svakodnevne provjere gradilišta kako bi provjerio kvalitetu izvođenja radova te uvjete zaštite na radu;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Predlagati Izvođaču radova moguće prilagodbe projekta, specifikacija, radova ili programa rada, koje mogu postati potrebne ili korisne tijekom ili nakon izvođenja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Savjetovati Naručitelja preko Voditelja projekta o mogućim načinima smanjenja troškova projekta, smanjenja vremena izvođenja ili poboljšanja kvalitete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Izdavati naloge za promjenama provođenja pojedinih elemenata ugovora, ako je potrebno, te analizirati eventualne prijedloge Izvođača za promjenama. Izvršitelj će Naručitelju predati na odobrenje kratko izvješće o eventualnim promjenama za koje je potrebno navesti:</w:t>
      </w:r>
    </w:p>
    <w:p>
      <w:pPr>
        <w:pStyle w:val="Normal"/>
        <w:numPr>
          <w:ilvl w:val="1"/>
          <w:numId w:val="10"/>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Potrebu za promjenom;</w:t>
      </w:r>
    </w:p>
    <w:p>
      <w:pPr>
        <w:pStyle w:val="Normal"/>
        <w:numPr>
          <w:ilvl w:val="1"/>
          <w:numId w:val="10"/>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Utjecaj promjene s obzirom na kvalitetu, troškove i vrijeme;</w:t>
      </w:r>
    </w:p>
    <w:p>
      <w:pPr>
        <w:pStyle w:val="Normal"/>
        <w:numPr>
          <w:ilvl w:val="1"/>
          <w:numId w:val="10"/>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Preporuke Izvršitelja.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Pisanim izvješćem informirati Naručitelja o potrebi izrade Dopune Ugovora, vezano uz provođenje značajnih modifikacija;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Pregovarati s Izvođačem o varijacijama i prilagodbama te o tome davati pisane preporuke Naručitelju (i/ili Voditelju projekta) uključujući opis aktivnosti i cijene za sve neplanirane radove;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Provjeravati i odobravati dokumente o izvedenom stanju i ostale građevinske dokumente koje zahtijeva hrvatsko zakonodavstvo, priručnike za rad i održavanje pojedinih postrojenja ili strojeva, popis rezervnih dijelova i ostalu dokumentaciju te također pratiti isporuku svih izvješća, atesta, zapisa, potvrda o sukladnosti itd. pripremljenih ili dostavljenih od strane Izvođača, osiguravajući da su u potpunosti ujednačeni, indeksirani i pravilno prezentirani;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Odobravati program pokusnog rada, puštanje u pokusni rad i faze pokusnog rada;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Sudjelovati u pripremi elaborata za prijavu pokusnog rada i kontrolirati dovršenje izgradnje kolektorske mreže kojom se otpadna voda iz sustava doprema na postrojene za pročišćavanje otpadnih voda te definirati uvjete pod kojim se otpadna voda priključuje na postrojenje (nakon provođenja mokrih proba);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Definirati progres pokusnog rada u smislu uhodavanja procesa i uzimanja uzoraka za laboratorijska kontrolna ispitivanja;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i odobravati rezultate testiranja prema potrebi;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i bilježiti tehnološka testiranja izvedena od strane Izvođača te potvrđivati usuglašenost funkcionalnih testova;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Odgovoran je i osigurava da Izvođač poštuje zahtjeve ugovora te posebice zahtjeve pokusnog rada, puštanja u rad i postizanje traženih parametara testiranja te da se poštuju jamstva prema ugovoru;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Kontrolirati i potvrđivati izrađeni program obuke i provedbu obuke osoblja Naručitelja koju provodi Izvođač;</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Zajedno s Naručiteljem pratiti tijek obuke osoblja Naručitelja i pokusnog rada;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Kontrolirati i odobravati Upute za rad i održavanje pripremljene od strane Izvođača u uskoj suradnji s Naručiteljem (i/ili Voditeljem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Pomagati Naručitelju (i/ili Voditelju projekta) u praćenju poštivanja provedbe ugovora o projektu u smislu ciljeva, fizičkih indikatora, vremena i troškova. Kad god je potrebna promjena/prilagodba ugovora o projektu, Izvršitelj će obavijestiti Naručitelja preko Voditelja projekta te nadalje pružati argumente potpore i dokumente o takvoj odluci;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izradu i pažljivo kontrolirati dokumentaciju izvedenog stanja i inzistirati na stvaranju fotodokumentacije po svim fazama tijekom izgradnje svih objekata koji su predmet nadzora;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Za vrijeme izvođenja radova u suradnji s Naručiteljem (i/ili Voditeljem projekta):</w:t>
      </w:r>
    </w:p>
    <w:p>
      <w:pPr>
        <w:pStyle w:val="Normal"/>
        <w:numPr>
          <w:ilvl w:val="1"/>
          <w:numId w:val="11"/>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Izvođače u provođenju svih potrebnih privremenih mjera kojima se osigurava da se tijekom izvođenja radova ni u jednom trenutku ne ugrozi funkcionalnost sustava vodoopskrbe i odvodnje otpadnih voda;</w:t>
      </w:r>
    </w:p>
    <w:p>
      <w:pPr>
        <w:pStyle w:val="Normal"/>
        <w:numPr>
          <w:ilvl w:val="1"/>
          <w:numId w:val="11"/>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dogovarati pogodna mjesta i termine za eventualna rezanja i spajanja/prespajanja na postojeće sustave;</w:t>
      </w:r>
    </w:p>
    <w:p>
      <w:pPr>
        <w:pStyle w:val="Normal"/>
        <w:numPr>
          <w:ilvl w:val="1"/>
          <w:numId w:val="11"/>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Izvođača te osiguravati poštivanje svih mjera zaštite na radu.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Posebnu pažnju pružati koordinaciji radova između ugovora za radove;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Provoditi potrebne inspekcije o preuzimanju roba i radova zajedno s predstavnicima Naručitelja (i/ili Voditeljem projekta); priprema potvrde o preuzimanju, popisa kvarova i ostalih dokumenata koje zahtijevaju uvjeti Ugovora;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Primati, kontrolirati i ovjeravati privremene situacije koje su osnova za isplatu Izvođačima, utvrđivati vrijednost izvedenih radova Izvođača u skladu s ugovorima o radovima. Izvršitelj treba provjeriti i ovjeriti privremene situacije u roku definiranom općim uvjetima ugovora uz prateću dokumentaciju ili će odbiti privremenu situaciju uz pisano obrazloženje. Ovjerene situacije Izvođača će zatim predati Naručitelju na odobrenje i isplatu. Ovjere će se provoditi uzimajući u obzir opće uvjete ugovora o izvođenju radova i napredak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Primati i ovjeravati Okončane situacije Izvođača, potvrđivati vrijednost radova u skladu s Ugovorom, te posljedično, sljedeći proceduru iznijetu u općim uvjetima ugovora, verificirati Okončane situacije. Ovjere će se provoditi uzimajući u obzir opće uvjete ugovora o izvođenju radova i napredak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Potvrdu završne uplate provjerit će Izvršitelj u roku od 8 dana nakon primitka zahtjeva Izvođača te njegove s tim povezane izjave. Potvrda će zatim biti predana Naručitelju na odobrenje i konačnu isplatu.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Pripremati izvješća kako je to definirano poglavljem 6. ovog projektnog zadatka; pripremati sva izvješća potrebna sukladno važećoj regulativi RH i pripremati sva propisana izvješća za tehnički pregled i sudjelovati u postupku tehničkog pregleda;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Prikupiti dokumentaciju potrebnu za provedbu tehničkog pregleda i ishođenje uporabne dozvole te koordinirati iste;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Prikupljati rezultate ispitivanja tijekom testova po dovršetku i pokusnog rada i testova nakon dovršetka;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Provjeravati izvode li se radovi u skladu s građevinskim dozvolama/potvrdama glavnih projekata i važećim propisima,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Davati odgovarajuće naloge o izvođenju određenih radova Izvođaču, u slučaju potrebe otklanjanja nedostataka, a radi sprječavanja težih posljedica koje bi nastupili neizvođenjem tih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Provoditi nadzor nad izvođenjem nepredviđenih i naknadnih radova tijekom građenja.</w:t>
      </w:r>
    </w:p>
    <w:p>
      <w:pPr>
        <w:pStyle w:val="Normal"/>
        <w:spacing w:lineRule="auto" w:line="276" w:before="0" w:after="120"/>
        <w:ind w:left="720" w:hanging="0"/>
        <w:contextualSpacing/>
        <w:jc w:val="both"/>
        <w:rPr>
          <w:rFonts w:eastAsia="Times New Roman" w:cs="Times New Roman"/>
          <w:sz w:val="20"/>
          <w:szCs w:val="20"/>
          <w:lang w:eastAsia="sl-SI"/>
        </w:rPr>
      </w:pPr>
      <w:r>
        <w:rPr>
          <w:rFonts w:eastAsia="Times New Roman" w:cs="Times New Roman"/>
          <w:sz w:val="20"/>
          <w:szCs w:val="20"/>
          <w:lang w:eastAsia="sl-SI"/>
        </w:rPr>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4" w:name="_Toc476317036"/>
      <w:bookmarkEnd w:id="44"/>
      <w:r>
        <w:rPr>
          <w:rFonts w:cs="Calibri" w:ascii="Calibri" w:hAnsi="Calibri" w:asciiTheme="minorHAnsi" w:hAnsiTheme="minorHAnsi"/>
          <w:b/>
          <w:i/>
          <w:sz w:val="20"/>
          <w:szCs w:val="20"/>
          <w:lang w:val="hr-HR"/>
        </w:rPr>
        <w:t>Ograničenja u ovlastima Izvršitelja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jc w:val="both"/>
        <w:rPr>
          <w:rFonts w:eastAsia="Times New Roman" w:cs="ArialMT"/>
          <w:color w:val="000000"/>
          <w:sz w:val="20"/>
          <w:szCs w:val="20"/>
          <w:lang w:eastAsia="sl-SI"/>
        </w:rPr>
      </w:pPr>
      <w:r>
        <w:rPr>
          <w:rFonts w:eastAsia="Times New Roman" w:cs="Times New Roman"/>
          <w:color w:val="000000"/>
          <w:sz w:val="20"/>
          <w:szCs w:val="20"/>
          <w:lang w:eastAsia="sl-SI"/>
        </w:rPr>
        <w:t xml:space="preserve">Za ugovore temeljem tzv. </w:t>
      </w:r>
      <w:r>
        <w:rPr>
          <w:rFonts w:eastAsia="Times New Roman" w:cs="ArialMT"/>
          <w:color w:val="000000"/>
          <w:sz w:val="20"/>
          <w:szCs w:val="20"/>
          <w:lang w:eastAsia="sl-SI"/>
        </w:rPr>
        <w:t xml:space="preserve">FIDIC Crvene i Žute knjige, Glavni nadzorni inženjer (Stručnjak 1) će imati sljedeća ograničenja u ovlastima, tj. mora dobiti prethodno pisano odobrenje Naručitelja prije poduzimanja radnji (posebice onih koje bi dovele do izmjene </w:t>
      </w:r>
      <w:r>
        <w:rPr>
          <w:lang w:val="en-GB"/>
        </w:rPr>
        <w:t xml:space="preserve">ugovora u pogledu cijene, roka, podugovaratelja, zamjene stručnjaka drugih bitnijih odredbi ugovora) </w:t>
      </w:r>
      <w:r>
        <w:rPr>
          <w:rFonts w:eastAsia="Times New Roman" w:cs="ArialMT"/>
          <w:color w:val="000000"/>
          <w:sz w:val="20"/>
          <w:szCs w:val="20"/>
          <w:lang w:eastAsia="sl-SI"/>
        </w:rPr>
        <w:t>navedenih u nastavku: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Članci 4.4 [Podizvođači] i 5.1 [Definicija "imenovanog Podizvođača"]: davanje odobrenja za Podizvođače nenavedene u Ugovoru;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Članak 8.8. [Privremena obustava radova]: odobrenje za privremenu obustavu Radova ili dijela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Članak 13.1 [Pravo na izmjene]: davanje naloga za Izmjenu ukoliko takva Izmjena zahtijeva promjenu Zahtjeva Naručitelja;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članak 13.3 [Postupak izmjena]: odobrenje prijedloga za Izmjenu koji je podnio Izvođač sukladno članku 13.1 [Pravo na izmjene] ili 13.2 [Poboljšanja].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Pr>
          <w:rFonts w:eastAsia="Times New Roman" w:cs="ArialMT"/>
          <w:color w:val="000000"/>
          <w:sz w:val="20"/>
          <w:szCs w:val="20"/>
          <w:lang w:eastAsia="sl-SI"/>
        </w:rPr>
        <w:t xml:space="preserve"> ili</w:t>
      </w:r>
      <w:r>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5" w:name="_Toc476317037"/>
      <w:bookmarkEnd w:id="45"/>
      <w:r>
        <w:rPr>
          <w:rFonts w:cs="Calibri" w:ascii="Calibri" w:hAnsi="Calibri" w:asciiTheme="minorHAnsi" w:hAnsiTheme="minorHAnsi"/>
          <w:b/>
          <w:i/>
          <w:sz w:val="20"/>
          <w:szCs w:val="20"/>
          <w:lang w:val="hr-HR"/>
        </w:rPr>
        <w:t>Zadaci nadzornih inženjera</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Stručnjaci koji obavljaju poslove nadzornih inženjera, sukladno Zakonu o gradnji gradnji (NN 153/13, 20/17, 39/19, 125/19), dužni su u provedbi stručnog nadzora građenja: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Nadzirati građenje tako da bude u skladu s građevinskom dozvolom, odnosno glavnim projektom, Zakonom o gradnji, posebnim propisima i pravilima struke;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Utvrditi ispunjava li izvođač i odgovorna osoba koja vodi građenje ili pojedine radove uvjete propisane posebnim zakonom;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Utvrditi je li iskolčenje građevine obavila osoba ovlaštena za obavljanje poslova državne izmjere i katastra nekretnina prema posebnom zakonu;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Bez odgode upoznati investitora sa svim nedostacima, odnosno nepravilnostima koje uoči u glavnom projektu i tijekom građenja, a investitora i građevinsku inspekciju i druge inspekcije o poduzetim mjerama;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Sastaviti završno izvješće o izvedbi građevine.</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 107/15,20/17, 98/19).</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Nadzorni inženjer dužan je u provedbi stručnog nadzora građenja, kada za to postoji potreba, odrediti način otklanjanja nedostataka, odnosno nepravilnosti građenja građevine</w:t>
      </w:r>
      <w:r>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Pr>
          <w:rFonts w:eastAsia="Times New Roman" w:cs="Times New Roman"/>
          <w:color w:val="000000"/>
          <w:sz w:val="20"/>
          <w:szCs w:val="20"/>
          <w:lang w:eastAsia="sl-SI"/>
        </w:rPr>
        <w:t>.</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Također, obveze nadzornih inženjera u provedbi stručnog nadzora u okviru ovog Ugovora su kako slijedi:</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nadziranje izgradnje u skladu s glavnim projektom i potvrdom glavnog projekta/građevinskom dozvolom;</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obavljanje stručnog nadzora u skladu s ovim Projektnim zadatkom i obavljanje poslova koordinatora zaštite na radu;</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svakodnevna prisutnost i praćenje izvođenja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kontrola dinamičkog plana izvođenja radova;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provedba kontrole dobave materijala - isprave o sukladnosti, atesti, certifikati o stalnosti svojstava;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pregled i ovjera građevinskih dnevnika – svakodnevno;</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pregled i ovjera građevinskih knjiga – mjesečno;</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ovjera privremenih situacija u skladu s građevinskim knjigama;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prethodna kontrola i ovjera analize cijena za naknadne i nepredviđene radove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vođenje zapisnika s koordinacijskih sastanaka – zapisnik dostaviti na ovjeru Izvođaču i Naručitelju najkasnije u roku od 3 dana od sastanka;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sudjelovanje pri izradi okončanog obračuna, primopredaje radove, tehničkog pregleda i u postupku ishođenja uporabnih dozvola;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izrada fotodokumentacije napretka izgradnje.</w:t>
      </w:r>
    </w:p>
    <w:p>
      <w:pPr>
        <w:pStyle w:val="Normal"/>
        <w:spacing w:lineRule="auto" w:line="240" w:before="0" w:after="0"/>
        <w:jc w:val="both"/>
        <w:rPr>
          <w:rFonts w:eastAsia="Times New Roman" w:cs="Calibri"/>
          <w:b/>
          <w:b/>
          <w:sz w:val="20"/>
          <w:szCs w:val="20"/>
          <w:lang w:eastAsia="sl-SI"/>
        </w:rPr>
      </w:pPr>
      <w:r>
        <w:rPr>
          <w:rFonts w:eastAsia="Times New Roman" w:cs="Calibri"/>
          <w:b/>
          <w:sz w:val="20"/>
          <w:szCs w:val="20"/>
          <w:lang w:eastAsia="sl-SI"/>
        </w:rPr>
      </w:r>
    </w:p>
    <w:p>
      <w:pPr>
        <w:pStyle w:val="2crveni"/>
        <w:numPr>
          <w:ilvl w:val="1"/>
          <w:numId w:val="2"/>
        </w:numPr>
        <w:spacing w:before="0" w:after="240"/>
        <w:ind w:left="567" w:hanging="567"/>
        <w:rPr/>
      </w:pPr>
      <w:bookmarkStart w:id="46" w:name="_Toc25749861"/>
      <w:bookmarkStart w:id="47" w:name="_Toc476317038"/>
      <w:bookmarkEnd w:id="46"/>
      <w:bookmarkEnd w:id="47"/>
      <w:r>
        <w:rPr/>
        <w:t>Upravljanje projektom</w:t>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8" w:name="_Toc476317039"/>
      <w:bookmarkEnd w:id="48"/>
      <w:r>
        <w:rPr>
          <w:rFonts w:cs="Calibri" w:ascii="Calibri" w:hAnsi="Calibri" w:asciiTheme="minorHAnsi" w:hAnsiTheme="minorHAnsi"/>
          <w:b/>
          <w:i/>
          <w:sz w:val="20"/>
          <w:szCs w:val="20"/>
          <w:lang w:val="hr-HR"/>
        </w:rPr>
        <w:t>Odgovorno tijelo</w:t>
      </w:r>
    </w:p>
    <w:p>
      <w:pPr>
        <w:pStyle w:val="Normal"/>
        <w:spacing w:lineRule="auto" w:line="240" w:before="0" w:after="120"/>
        <w:jc w:val="both"/>
        <w:rPr>
          <w:rFonts w:eastAsia="Times New Roman" w:cs="Times New Roman"/>
          <w:sz w:val="20"/>
          <w:szCs w:val="20"/>
          <w:lang w:eastAsia="sl-SI"/>
        </w:rPr>
      </w:pPr>
      <w:r>
        <w:rPr>
          <w:rFonts w:eastAsia="Times New Roman" w:cs="Times New Roman"/>
          <w:color w:val="000000"/>
          <w:sz w:val="20"/>
          <w:szCs w:val="20"/>
          <w:lang w:eastAsia="sl-SI"/>
        </w:rPr>
        <w:t>Naručitelj za provedbu Projekta te za upravljanje ovim Ugovorom je Komunalije d.o.o. Đurđevac</w:t>
      </w:r>
      <w:r>
        <w:rPr>
          <w:rFonts w:eastAsia="Times New Roman" w:cs="Times New Roman"/>
          <w:sz w:val="20"/>
          <w:szCs w:val="20"/>
          <w:lang w:eastAsia="sl-SI"/>
        </w:rPr>
        <w:t xml:space="preserve">. </w:t>
      </w:r>
    </w:p>
    <w:p>
      <w:pPr>
        <w:pStyle w:val="Normal"/>
        <w:spacing w:lineRule="auto" w:line="240" w:before="0" w:after="120"/>
        <w:jc w:val="both"/>
        <w:rPr>
          <w:rFonts w:eastAsia="Times New Roman" w:cs="ArialMT"/>
          <w:sz w:val="20"/>
          <w:szCs w:val="20"/>
          <w:lang w:eastAsia="sl-SI"/>
        </w:rPr>
      </w:pPr>
      <w:r>
        <w:rPr>
          <w:rFonts w:eastAsia="Times New Roman" w:cs="Times New Roman"/>
          <w:color w:val="000000"/>
          <w:sz w:val="20"/>
          <w:szCs w:val="20"/>
          <w:lang w:eastAsia="sl-SI"/>
        </w:rPr>
        <w:t xml:space="preserve">Naručitelj će u svrhu provedbe ovog Projekta imenovati Voditelja projekta u svoje ime i o tome pravodobno obavijestiti Izvršitelja. </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Kontrolno tijelo za ovaj Ugovor su Hrvatske vode, koje obavljaju funkcije Posredničkog tijela razine 2. Hrvatske vode </w:t>
      </w:r>
      <w:r>
        <w:rPr>
          <w:rFonts w:eastAsia="Times New Roman" w:cs="ArialMT"/>
          <w:color w:val="000000"/>
          <w:sz w:val="20"/>
          <w:szCs w:val="20"/>
          <w:lang w:eastAsia="sl-SI"/>
        </w:rPr>
        <w:t>obavljati</w:t>
      </w:r>
      <w:r>
        <w:rPr>
          <w:rFonts w:eastAsia="Times New Roman" w:cs="Times New Roman"/>
          <w:color w:val="000000"/>
          <w:sz w:val="20"/>
          <w:szCs w:val="20"/>
          <w:lang w:eastAsia="sl-SI"/>
        </w:rPr>
        <w:t xml:space="preserve"> će provjere provedbe projekta koje se odnose na provjere </w:t>
      </w:r>
      <w:r>
        <w:rPr>
          <w:rFonts w:eastAsia="Times New Roman" w:cs="ArialMT"/>
          <w:color w:val="000000"/>
          <w:sz w:val="20"/>
          <w:szCs w:val="20"/>
          <w:lang w:eastAsia="sl-SI"/>
        </w:rPr>
        <w:t>dokumentacije</w:t>
      </w:r>
      <w:r>
        <w:rPr>
          <w:rFonts w:eastAsia="Times New Roman" w:cs="Times New Roman"/>
          <w:color w:val="000000"/>
          <w:sz w:val="20"/>
          <w:szCs w:val="20"/>
          <w:lang w:eastAsia="sl-SI"/>
        </w:rPr>
        <w:t xml:space="preserve"> o nabavi, na provjere odabira p</w:t>
      </w:r>
      <w:r>
        <w:rPr>
          <w:rFonts w:eastAsia="Times New Roman" w:cs="ArialMT"/>
          <w:color w:val="000000"/>
          <w:sz w:val="20"/>
          <w:szCs w:val="20"/>
          <w:lang w:eastAsia="sl-SI"/>
        </w:rPr>
        <w:t>onuditelja</w:t>
      </w:r>
      <w:r>
        <w:rPr>
          <w:rFonts w:eastAsia="Times New Roman" w:cs="Times New Roman"/>
          <w:color w:val="000000"/>
          <w:sz w:val="20"/>
          <w:szCs w:val="20"/>
          <w:lang w:eastAsia="sl-SI"/>
        </w:rPr>
        <w:t xml:space="preserve"> u postupcima nabave, provjere potpisanih </w:t>
      </w:r>
      <w:r>
        <w:rPr>
          <w:rFonts w:eastAsia="Times New Roman" w:cs="ArialMT"/>
          <w:color w:val="000000"/>
          <w:sz w:val="20"/>
          <w:szCs w:val="20"/>
          <w:lang w:eastAsia="sl-SI"/>
        </w:rPr>
        <w:t>ugovora</w:t>
      </w:r>
      <w:r>
        <w:rPr>
          <w:rFonts w:eastAsia="Times New Roman" w:cs="Times New Roman"/>
          <w:color w:val="000000"/>
          <w:sz w:val="20"/>
          <w:szCs w:val="20"/>
          <w:lang w:eastAsia="sl-SI"/>
        </w:rPr>
        <w:t xml:space="preserve">, provjere provedbe projekta u smislu provjera napretka projekta, rezultata projekta, troškova projekta i </w:t>
      </w:r>
      <w:r>
        <w:rPr>
          <w:rFonts w:eastAsia="Times New Roman" w:cs="ArialMT"/>
          <w:color w:val="000000"/>
          <w:sz w:val="20"/>
          <w:szCs w:val="20"/>
          <w:lang w:eastAsia="sl-SI"/>
        </w:rPr>
        <w:t>da</w:t>
      </w:r>
      <w:r>
        <w:rPr>
          <w:rFonts w:eastAsia="Times New Roman" w:cs="Times New Roman"/>
          <w:color w:val="000000"/>
          <w:sz w:val="20"/>
          <w:szCs w:val="20"/>
          <w:lang w:eastAsia="sl-SI"/>
        </w:rPr>
        <w:t xml:space="preserve"> li </w:t>
      </w:r>
      <w:r>
        <w:rPr>
          <w:rFonts w:eastAsia="Times New Roman" w:cs="ArialMT"/>
          <w:color w:val="000000"/>
          <w:sz w:val="20"/>
          <w:szCs w:val="20"/>
          <w:lang w:eastAsia="sl-SI"/>
        </w:rPr>
        <w:t xml:space="preserve">su </w:t>
      </w:r>
      <w:r>
        <w:rPr>
          <w:rFonts w:eastAsia="Times New Roman" w:cs="Times New Roman"/>
          <w:color w:val="000000"/>
          <w:sz w:val="20"/>
          <w:szCs w:val="20"/>
          <w:lang w:eastAsia="sl-SI"/>
        </w:rPr>
        <w:t xml:space="preserve">isti stvarno nastali na projektu te </w:t>
      </w:r>
      <w:r>
        <w:rPr>
          <w:rFonts w:eastAsia="Times New Roman" w:cs="ArialMT"/>
          <w:color w:val="000000"/>
          <w:sz w:val="20"/>
          <w:szCs w:val="20"/>
          <w:lang w:eastAsia="sl-SI"/>
        </w:rPr>
        <w:t>da</w:t>
      </w:r>
      <w:r>
        <w:rPr>
          <w:rFonts w:eastAsia="Times New Roman" w:cs="Times New Roman"/>
          <w:color w:val="000000"/>
          <w:sz w:val="20"/>
          <w:szCs w:val="20"/>
          <w:lang w:eastAsia="sl-SI"/>
        </w:rPr>
        <w:t xml:space="preserve"> li navedeni elementi provjere </w:t>
      </w:r>
      <w:r>
        <w:rPr>
          <w:rFonts w:eastAsia="Times New Roman" w:cs="ArialMT"/>
          <w:color w:val="000000"/>
          <w:sz w:val="20"/>
          <w:szCs w:val="20"/>
          <w:lang w:eastAsia="sl-SI"/>
        </w:rPr>
        <w:t xml:space="preserve">udovoljavaju </w:t>
      </w:r>
      <w:r>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Pr>
          <w:rFonts w:eastAsia="Times New Roman" w:cs="ArialMT"/>
          <w:color w:val="000000"/>
          <w:sz w:val="20"/>
          <w:szCs w:val="20"/>
          <w:lang w:eastAsia="sl-SI"/>
        </w:rPr>
        <w:t>istima</w:t>
      </w:r>
      <w:r>
        <w:rPr>
          <w:rFonts w:eastAsia="Times New Roman" w:cs="Times New Roman"/>
          <w:color w:val="000000"/>
          <w:sz w:val="20"/>
          <w:szCs w:val="20"/>
          <w:lang w:eastAsia="sl-SI"/>
        </w:rPr>
        <w:t xml:space="preserve"> ostalim odgovornim tijelima</w:t>
      </w:r>
      <w:r>
        <w:rPr>
          <w:rFonts w:eastAsia="Times New Roman" w:cs="ArialMT"/>
          <w:color w:val="000000"/>
          <w:sz w:val="20"/>
          <w:szCs w:val="20"/>
          <w:lang w:eastAsia="sl-SI"/>
        </w:rPr>
        <w:t>,</w:t>
      </w:r>
      <w:r>
        <w:rPr>
          <w:rFonts w:eastAsia="Times New Roman" w:cs="Times New Roman"/>
          <w:color w:val="000000"/>
          <w:sz w:val="20"/>
          <w:szCs w:val="20"/>
          <w:lang w:eastAsia="sl-SI"/>
        </w:rPr>
        <w:t xml:space="preserve"> i izvještavanje o projektu ostalim nadležnim tijelima.</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Institucionalno okruženje u kojem se Projekt </w:t>
      </w:r>
      <w:r>
        <w:rPr>
          <w:rFonts w:eastAsia="Times New Roman" w:cs="ArialMT"/>
          <w:color w:val="000000"/>
          <w:sz w:val="20"/>
          <w:szCs w:val="20"/>
          <w:lang w:eastAsia="sl-SI"/>
        </w:rPr>
        <w:t>poboljšanja vodnokomunalne infrastrukture</w:t>
      </w:r>
      <w:r>
        <w:rPr>
          <w:rFonts w:eastAsia="Times New Roman" w:cs="Times New Roman"/>
          <w:color w:val="000000"/>
          <w:sz w:val="20"/>
          <w:szCs w:val="20"/>
          <w:lang w:eastAsia="sl-SI"/>
        </w:rPr>
        <w:t xml:space="preserve"> provodi je </w:t>
      </w:r>
      <w:r>
        <w:rPr>
          <w:rFonts w:eastAsia="Times New Roman" w:cs="ArialMT"/>
          <w:color w:val="000000"/>
          <w:sz w:val="20"/>
          <w:szCs w:val="20"/>
          <w:lang w:eastAsia="sl-SI"/>
        </w:rPr>
        <w:t xml:space="preserve">dano </w:t>
      </w:r>
      <w:r>
        <w:rPr>
          <w:rFonts w:eastAsia="Times New Roman" w:cs="Times New Roman"/>
          <w:color w:val="000000"/>
          <w:sz w:val="20"/>
          <w:szCs w:val="20"/>
          <w:lang w:eastAsia="sl-SI"/>
        </w:rPr>
        <w:t xml:space="preserve">u poglavlju </w:t>
      </w:r>
      <w:r>
        <w:rPr>
          <w:rFonts w:eastAsia="Times New Roman" w:cs="ArialMT"/>
          <w:color w:val="000000"/>
          <w:sz w:val="20"/>
          <w:szCs w:val="20"/>
          <w:lang w:eastAsia="sl-SI"/>
        </w:rPr>
        <w:t>1.1.</w:t>
      </w:r>
    </w:p>
    <w:p>
      <w:pPr>
        <w:pStyle w:val="Normal"/>
        <w:spacing w:lineRule="auto" w:line="240" w:before="0" w:after="0"/>
        <w:jc w:val="both"/>
        <w:rPr>
          <w:rFonts w:eastAsia="Times New Roman" w:cs="Calibri"/>
          <w:i/>
          <w:i/>
          <w:sz w:val="20"/>
          <w:szCs w:val="20"/>
          <w:lang w:eastAsia="sl-SI"/>
        </w:rPr>
      </w:pPr>
      <w:r>
        <w:rPr>
          <w:rFonts w:eastAsia="Times New Roman" w:cs="Calibri"/>
          <w:i/>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49" w:name="_Toc476317040"/>
      <w:bookmarkEnd w:id="49"/>
      <w:r>
        <w:rPr>
          <w:rFonts w:cs="Calibri" w:ascii="Calibri" w:hAnsi="Calibri" w:asciiTheme="minorHAnsi" w:hAnsiTheme="minorHAnsi"/>
          <w:b/>
          <w:i/>
          <w:sz w:val="20"/>
          <w:szCs w:val="20"/>
          <w:lang w:val="hr-HR"/>
        </w:rPr>
        <w:t>Sadržaji koje pruža Naručitelj i / ili ostale strane</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Naručitelj će:</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Osigurati svu potrebnu projektnu dokumentaciju i pripadajuće dozvole (lokacijske, građevinske) vezane uz sve elemente realizacije cjelokupnog projekta;</w:t>
      </w:r>
    </w:p>
    <w:p>
      <w:pPr>
        <w:pStyle w:val="Normal"/>
        <w:numPr>
          <w:ilvl w:val="0"/>
          <w:numId w:val="3"/>
        </w:numPr>
        <w:spacing w:lineRule="auto" w:line="276" w:before="0" w:after="120"/>
        <w:contextualSpacing/>
        <w:jc w:val="both"/>
        <w:rPr>
          <w:rFonts w:eastAsia="Times New Roman" w:cs="ArialMT"/>
          <w:sz w:val="20"/>
          <w:szCs w:val="20"/>
          <w:lang w:eastAsia="sl-SI"/>
        </w:rPr>
      </w:pPr>
      <w:r>
        <w:rPr>
          <w:rFonts w:eastAsia="Times New Roman" w:cs="ArialMT"/>
          <w:sz w:val="20"/>
          <w:szCs w:val="20"/>
          <w:lang w:eastAsia="sl-SI"/>
        </w:rPr>
        <w:t>Osigurati nesmetan i pravodoban pristup svim relevantnim područjima projekta i instalacijama za osoblje i opremu Izvršitelja te Izvođača.</w:t>
      </w:r>
    </w:p>
    <w:p>
      <w:pPr>
        <w:pStyle w:val="Normal"/>
        <w:spacing w:lineRule="auto" w:line="240" w:before="0" w:after="0"/>
        <w:rPr>
          <w:rFonts w:eastAsia="Times New Roman" w:cs="Calibri"/>
          <w:b/>
          <w:b/>
          <w:sz w:val="20"/>
          <w:szCs w:val="20"/>
          <w:lang w:eastAsia="sl-SI"/>
        </w:rPr>
      </w:pPr>
      <w:r>
        <w:rPr>
          <w:rFonts w:eastAsia="Times New Roman" w:cs="Calibri"/>
          <w:b/>
          <w:sz w:val="20"/>
          <w:szCs w:val="20"/>
          <w:lang w:eastAsia="sl-SI"/>
        </w:rPr>
      </w:r>
    </w:p>
    <w:p>
      <w:pPr>
        <w:pStyle w:val="1crveni"/>
        <w:numPr>
          <w:ilvl w:val="0"/>
          <w:numId w:val="2"/>
        </w:numPr>
        <w:spacing w:before="0" w:after="240"/>
        <w:ind w:left="425" w:hanging="425"/>
        <w:rPr/>
      </w:pPr>
      <w:bookmarkStart w:id="50" w:name="_Toc25749862"/>
      <w:bookmarkStart w:id="51" w:name="_Toc476317041"/>
      <w:bookmarkEnd w:id="50"/>
      <w:bookmarkEnd w:id="51"/>
      <w:r>
        <w:rPr/>
        <w:t>Trajanje Ugovora</w:t>
      </w:r>
    </w:p>
    <w:p>
      <w:pPr>
        <w:pStyle w:val="Normal"/>
        <w:spacing w:lineRule="auto" w:line="240" w:before="0" w:after="120"/>
        <w:jc w:val="both"/>
        <w:rPr>
          <w:rFonts w:cs="ArialMT"/>
          <w:color w:val="000000"/>
          <w:sz w:val="20"/>
          <w:szCs w:val="20"/>
          <w:lang w:eastAsia="en-US"/>
        </w:rPr>
      </w:pPr>
      <w:r>
        <w:rPr>
          <w:rFonts w:eastAsia="Times New Roman" w:cs="Times New Roman"/>
          <w:sz w:val="20"/>
          <w:szCs w:val="20"/>
          <w:lang w:eastAsia="sl-SI"/>
        </w:rPr>
        <w:t xml:space="preserve">Izvršenje usluga počinje </w:t>
      </w:r>
      <w:r>
        <w:rPr>
          <w:rFonts w:eastAsia="Times New Roman" w:cs="ArialMT"/>
          <w:sz w:val="20"/>
          <w:szCs w:val="20"/>
          <w:lang w:eastAsia="sl-SI"/>
        </w:rPr>
        <w:t>u roku</w:t>
      </w:r>
      <w:r>
        <w:rPr>
          <w:rFonts w:eastAsia="Times New Roman" w:cs="Times New Roman"/>
          <w:sz w:val="20"/>
          <w:szCs w:val="20"/>
          <w:lang w:eastAsia="sl-SI"/>
        </w:rPr>
        <w:t xml:space="preserve"> od </w:t>
      </w:r>
      <w:r>
        <w:rPr>
          <w:rFonts w:eastAsia="Times New Roman" w:cs="ArialMT"/>
          <w:sz w:val="20"/>
          <w:szCs w:val="20"/>
          <w:lang w:eastAsia="sl-SI"/>
        </w:rPr>
        <w:t>7 kalendarskih dana od dana izdavanja Naloga za početak</w:t>
      </w:r>
      <w:r>
        <w:rPr>
          <w:rFonts w:eastAsia="Times New Roman" w:cs="Times New Roman"/>
          <w:sz w:val="20"/>
          <w:szCs w:val="20"/>
          <w:lang w:eastAsia="sl-SI"/>
        </w:rPr>
        <w:t xml:space="preserve"> izvršenja usluga </w:t>
      </w:r>
      <w:r>
        <w:rPr>
          <w:rFonts w:eastAsia="Times New Roman" w:cs="ArialMT"/>
          <w:sz w:val="20"/>
          <w:szCs w:val="20"/>
          <w:lang w:eastAsia="sl-SI"/>
        </w:rPr>
        <w:t>od strane ovlaštene osobe Naručitelja (Voditelj Projekta)</w:t>
      </w:r>
      <w:r>
        <w:rPr>
          <w:rFonts w:eastAsia="Times New Roman" w:cs="ArialMT"/>
          <w:color w:val="000000"/>
          <w:sz w:val="20"/>
          <w:szCs w:val="20"/>
          <w:lang w:eastAsia="sl-SI"/>
        </w:rPr>
        <w:t xml:space="preserve">. </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Indikativni rokovi početka i završetka radova po pojedinom Ugovoru o radovima dani su u nastavku.</w:t>
      </w:r>
    </w:p>
    <w:tbl>
      <w:tblPr>
        <w:tblStyle w:val="TableGrid"/>
        <w:tblW w:w="8074" w:type="dxa"/>
        <w:jc w:val="center"/>
        <w:tblInd w:w="0" w:type="dxa"/>
        <w:tblCellMar>
          <w:top w:w="0" w:type="dxa"/>
          <w:left w:w="108" w:type="dxa"/>
          <w:bottom w:w="0" w:type="dxa"/>
          <w:right w:w="108" w:type="dxa"/>
        </w:tblCellMar>
        <w:tblLook w:firstRow="1" w:noVBand="1" w:lastRow="0" w:firstColumn="1" w:lastColumn="0" w:noHBand="0" w:val="04a0"/>
      </w:tblPr>
      <w:tblGrid>
        <w:gridCol w:w="3483"/>
        <w:gridCol w:w="1498"/>
        <w:gridCol w:w="1508"/>
        <w:gridCol w:w="1584"/>
      </w:tblGrid>
      <w:tr>
        <w:trPr>
          <w:tblHeader w:val="true"/>
          <w:trHeight w:val="432" w:hRule="atLeast"/>
        </w:trPr>
        <w:tc>
          <w:tcPr>
            <w:tcW w:w="3483" w:type="dxa"/>
            <w:tcBorders/>
            <w:shd w:color="auto" w:fill="D5DCE4" w:themeFill="text2"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 xml:space="preserve">Opis </w:t>
            </w:r>
          </w:p>
        </w:tc>
        <w:tc>
          <w:tcPr>
            <w:tcW w:w="1498" w:type="dxa"/>
            <w:tcBorders/>
            <w:shd w:color="auto" w:fill="D5DCE4" w:themeFill="text2"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Ukupno očekivano trajanje izvršenja radova *</w:t>
            </w:r>
          </w:p>
        </w:tc>
        <w:tc>
          <w:tcPr>
            <w:tcW w:w="1508" w:type="dxa"/>
            <w:tcBorders/>
            <w:shd w:color="auto" w:fill="D5DCE4" w:themeFill="text2"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Očekivani mjesec početka izvođenja radova</w:t>
            </w:r>
          </w:p>
        </w:tc>
        <w:tc>
          <w:tcPr>
            <w:tcW w:w="1584" w:type="dxa"/>
            <w:tcBorders/>
            <w:shd w:color="auto" w:fill="D5DCE4" w:themeFill="text2" w:themeFillTint="33" w:val="clear"/>
            <w:tcMar>
              <w:left w:w="108" w:type="dxa"/>
            </w:tcMar>
            <w:vAlign w:val="center"/>
          </w:tcPr>
          <w:p>
            <w:pPr>
              <w:pStyle w:val="Normal"/>
              <w:spacing w:lineRule="auto" w:line="240" w:before="0" w:after="0"/>
              <w:jc w:val="center"/>
              <w:rPr>
                <w:rFonts w:ascii="Calibri" w:hAnsi="Calibri" w:cs="ArialMT" w:asciiTheme="minorHAnsi" w:hAnsiTheme="minorHAnsi"/>
                <w:b/>
                <w:b/>
              </w:rPr>
            </w:pPr>
            <w:r>
              <w:rPr>
                <w:rFonts w:eastAsia="Times New Roman" w:cs="ArialMT"/>
                <w:b/>
                <w:sz w:val="20"/>
                <w:szCs w:val="20"/>
                <w:lang w:eastAsia="hr-HR"/>
              </w:rPr>
              <w:t>Očekivani mjesec završetka izvođenja radova</w:t>
            </w:r>
          </w:p>
        </w:tc>
      </w:tr>
      <w:tr>
        <w:trPr>
          <w:trHeight w:val="432" w:hRule="atLeast"/>
        </w:trPr>
        <w:tc>
          <w:tcPr>
            <w:tcW w:w="3483"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b/>
                <w:sz w:val="20"/>
                <w:szCs w:val="20"/>
                <w:lang w:eastAsia="hr-HR"/>
              </w:rPr>
              <w:t>Nadzor nad provedbom ugovora o radovima izgradnje/dogradnje sustava vodoopskrbe i odvodnje</w:t>
            </w:r>
          </w:p>
        </w:tc>
        <w:tc>
          <w:tcPr>
            <w:tcW w:w="1498"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b/>
                <w:b/>
                <w:bCs/>
              </w:rPr>
            </w:pPr>
            <w:r>
              <w:rPr>
                <w:rFonts w:eastAsia="Times New Roman" w:cs="ArialMT"/>
                <w:b/>
                <w:bCs/>
                <w:sz w:val="20"/>
                <w:szCs w:val="20"/>
                <w:lang w:eastAsia="hr-HR"/>
              </w:rPr>
              <w:t>36 mjeseci</w:t>
            </w:r>
          </w:p>
        </w:tc>
        <w:tc>
          <w:tcPr>
            <w:tcW w:w="1508"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b/>
                <w:b/>
                <w:bCs/>
              </w:rPr>
            </w:pPr>
            <w:r>
              <w:rPr>
                <w:rFonts w:eastAsia="Times New Roman" w:cs="ArialMT"/>
                <w:b/>
                <w:bCs/>
                <w:sz w:val="20"/>
                <w:szCs w:val="20"/>
                <w:lang w:eastAsia="hr-HR"/>
              </w:rPr>
              <w:t>09/2020</w:t>
            </w:r>
          </w:p>
        </w:tc>
        <w:tc>
          <w:tcPr>
            <w:tcW w:w="158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b/>
                <w:bCs/>
                <w:sz w:val="20"/>
                <w:szCs w:val="20"/>
                <w:lang w:eastAsia="hr-HR"/>
              </w:rPr>
              <w:t>9/2023</w:t>
            </w:r>
          </w:p>
        </w:tc>
      </w:tr>
      <w:tr>
        <w:trPr>
          <w:trHeight w:val="432" w:hRule="atLeast"/>
        </w:trPr>
        <w:tc>
          <w:tcPr>
            <w:tcW w:w="3483" w:type="dxa"/>
            <w:tcBorders/>
            <w:shd w:fill="auto" w:val="clear"/>
            <w:tcMar>
              <w:left w:w="108" w:type="dxa"/>
            </w:tcMar>
            <w:vAlign w:val="center"/>
          </w:tcPr>
          <w:p>
            <w:pPr>
              <w:pStyle w:val="Normal"/>
              <w:spacing w:lineRule="auto" w:line="240" w:before="0" w:after="0"/>
              <w:rPr>
                <w:rFonts w:ascii="Calibri" w:hAnsi="Calibri" w:cs="ArialMT" w:asciiTheme="minorHAnsi" w:hAnsiTheme="minorHAnsi"/>
              </w:rPr>
            </w:pPr>
            <w:r>
              <w:rPr>
                <w:rFonts w:eastAsia="Times New Roman" w:cs="ArialMT"/>
                <w:b/>
                <w:sz w:val="20"/>
                <w:szCs w:val="20"/>
                <w:lang w:eastAsia="hr-HR"/>
              </w:rPr>
              <w:t>Nadzor nad provedbom ugovora o radovima izgradnje 1 i dogradnje 2 uređaja za pročišćavanje otpadnih voda</w:t>
            </w:r>
          </w:p>
        </w:tc>
        <w:tc>
          <w:tcPr>
            <w:tcW w:w="1498"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b/>
                <w:b/>
                <w:bCs/>
              </w:rPr>
            </w:pPr>
            <w:r>
              <w:rPr>
                <w:rFonts w:eastAsia="Times New Roman" w:cs="ArialMT"/>
                <w:b/>
                <w:bCs/>
                <w:sz w:val="20"/>
                <w:szCs w:val="20"/>
                <w:lang w:eastAsia="hr-HR"/>
              </w:rPr>
              <w:t>39 mjeseci</w:t>
            </w:r>
          </w:p>
        </w:tc>
        <w:tc>
          <w:tcPr>
            <w:tcW w:w="1508"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b/>
                <w:bCs/>
                <w:sz w:val="20"/>
                <w:szCs w:val="20"/>
                <w:lang w:eastAsia="hr-HR"/>
              </w:rPr>
              <w:t>10/2020</w:t>
            </w:r>
          </w:p>
        </w:tc>
        <w:tc>
          <w:tcPr>
            <w:tcW w:w="1584" w:type="dxa"/>
            <w:tcBorders/>
            <w:shd w:fill="auto" w:val="clear"/>
            <w:tcMar>
              <w:left w:w="108" w:type="dxa"/>
            </w:tcMar>
            <w:vAlign w:val="center"/>
          </w:tcPr>
          <w:p>
            <w:pPr>
              <w:pStyle w:val="Normal"/>
              <w:spacing w:lineRule="auto" w:line="240" w:before="0" w:after="0"/>
              <w:jc w:val="center"/>
              <w:rPr>
                <w:rFonts w:ascii="Calibri" w:hAnsi="Calibri" w:cs="ArialMT" w:asciiTheme="minorHAnsi" w:hAnsiTheme="minorHAnsi"/>
              </w:rPr>
            </w:pPr>
            <w:r>
              <w:rPr>
                <w:rFonts w:eastAsia="Times New Roman" w:cs="ArialMT"/>
                <w:b/>
                <w:bCs/>
                <w:sz w:val="20"/>
                <w:szCs w:val="20"/>
                <w:lang w:eastAsia="hr-HR"/>
              </w:rPr>
              <w:t>12/2023</w:t>
            </w:r>
          </w:p>
        </w:tc>
      </w:tr>
    </w:tbl>
    <w:p>
      <w:pPr>
        <w:pStyle w:val="Normal"/>
        <w:spacing w:before="0" w:after="120"/>
        <w:jc w:val="both"/>
        <w:rPr>
          <w:rFonts w:ascii="Calibri" w:hAnsi="Calibri" w:cs="Calibri"/>
          <w:color w:val="000000"/>
        </w:rPr>
      </w:pPr>
      <w:r>
        <w:rPr>
          <w:rFonts w:cs="Calibri"/>
          <w:color w:val="000000"/>
        </w:rPr>
        <w:t>* ne uključuje rok za izdavanje potvrda o preuzimanju izvođačima</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 xml:space="preserve">Nakon završetka radova provodi se tehnički pregled te izdaje se Potvrda o preuzimanju , nakon čega se usluga nadzora pruža do završetka okončanog obračuna za sve radove koji su predmet usluge nadzora. Usluga nadzora izvršava se za vrijeme izvođenja radova te naredna 2 (dva) mjeseca od završetka radova, u kojem periodu se provodi tehnički pregled te izdaje uporabna dozvola te provodi okončani obračun. Trajanje usluge nadzora može se produžiti u slučaju kašnjenja u izvođenju radova te izdavanju Potvrde o preuzimanju, kao i iz drugih razloga predviđenih ugovorom o nabavi koji je dio ove Dokumentacije o nabavi. </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 xml:space="preserve">Očekivani datum početka pružanja usluga je rujan 2020. godine. </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Datum početka pružanja usluge ovisan je o provedbi postupaka javne nabave za radove nad kojima se vrši usluga nadzora.</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Stvarni rok završetka pružanja usluge prilagodit će se trajanju pojedinih elemenata projekta odnosno pojedinih ugovora. Stvarni rok završetka pružanja usluga ovisi o trajanju postupaka ugovaranja i provedbe ugovora o izvođenju radova/pružanju usluga/isporuci roba koje su predmet Projekta, a završava 2 (dva) mjeseca od završetka radova, odnosno 1 (jedan) mjesec nakon izdavanja posljednje Potvrde o preuzimanju radova. Očekuje se od izvršitelja usluge da poslove u ovom zadatku izvrši u cijelosti bez obzira na gornje navode i stvarni datum završetka izvršenja usluga.</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Izvršitelj je suglasan i u obvezi prilagoditi se s izvršenjem usluge vođenja projekta stvarnim rokovima početka i završetka realizacije Projekta.</w:t>
      </w:r>
    </w:p>
    <w:p>
      <w:pPr>
        <w:pStyle w:val="Normal"/>
        <w:spacing w:before="0" w:after="120"/>
        <w:jc w:val="both"/>
        <w:rPr>
          <w:rFonts w:eastAsia="Times New Roman" w:cs="ArialMT"/>
          <w:sz w:val="20"/>
          <w:szCs w:val="20"/>
          <w:lang w:eastAsia="sl-SI"/>
        </w:rPr>
      </w:pPr>
      <w:r>
        <w:rPr>
          <w:rFonts w:eastAsia="Times New Roman" w:cs="ArialMT"/>
          <w:sz w:val="20"/>
          <w:szCs w:val="20"/>
          <w:lang w:eastAsia="sl-SI"/>
        </w:rPr>
        <w:t>Ponuditeljima se napominje kako je dani raspored indikativan te su moguće izmjene tijekom izvršenja ugovora.</w:t>
      </w:r>
    </w:p>
    <w:p>
      <w:pPr>
        <w:pStyle w:val="Normal"/>
        <w:spacing w:before="0" w:after="120"/>
        <w:jc w:val="both"/>
        <w:rPr>
          <w:rFonts w:eastAsia="Times New Roman" w:cs="ArialMT"/>
          <w:color w:val="000000"/>
          <w:sz w:val="20"/>
          <w:szCs w:val="20"/>
          <w:lang w:eastAsia="sl-SI"/>
        </w:rPr>
      </w:pPr>
      <w:bookmarkStart w:id="52" w:name="_GoBack"/>
      <w:bookmarkStart w:id="53" w:name="_Hlk26783644"/>
      <w:bookmarkEnd w:id="52"/>
      <w:bookmarkEnd w:id="53"/>
      <w:r>
        <w:rPr>
          <w:rFonts w:eastAsia="Times New Roman" w:cs="ArialMT"/>
          <w:color w:val="000000"/>
          <w:sz w:val="20"/>
          <w:szCs w:val="20"/>
          <w:lang w:eastAsia="sl-SI"/>
        </w:rPr>
        <w:t>.</w:t>
      </w:r>
    </w:p>
    <w:p>
      <w:pPr>
        <w:pStyle w:val="Normal"/>
        <w:spacing w:before="0" w:after="120"/>
        <w:jc w:val="both"/>
        <w:rPr>
          <w:color w:val="000000"/>
          <w:sz w:val="20"/>
          <w:szCs w:val="20"/>
        </w:rPr>
      </w:pPr>
      <w:r>
        <w:rPr>
          <w:color w:val="000000"/>
          <w:sz w:val="20"/>
          <w:szCs w:val="20"/>
        </w:rPr>
      </w:r>
    </w:p>
    <w:p>
      <w:pPr>
        <w:pStyle w:val="1crveni"/>
        <w:numPr>
          <w:ilvl w:val="0"/>
          <w:numId w:val="2"/>
        </w:numPr>
        <w:spacing w:before="0" w:after="240"/>
        <w:ind w:left="425" w:hanging="425"/>
        <w:rPr/>
      </w:pPr>
      <w:bookmarkStart w:id="54" w:name="_Toc25749863"/>
      <w:bookmarkStart w:id="55" w:name="_Toc476317042"/>
      <w:bookmarkEnd w:id="54"/>
      <w:bookmarkEnd w:id="55"/>
      <w:r>
        <w:rPr/>
        <w:t>Ostali zahtjevi</w:t>
      </w:r>
    </w:p>
    <w:p>
      <w:pPr>
        <w:pStyle w:val="2crveni"/>
        <w:numPr>
          <w:ilvl w:val="1"/>
          <w:numId w:val="2"/>
        </w:numPr>
        <w:spacing w:before="0" w:after="240"/>
        <w:ind w:left="567" w:hanging="567"/>
        <w:rPr/>
      </w:pPr>
      <w:bookmarkStart w:id="56" w:name="_Toc25749864"/>
      <w:bookmarkStart w:id="57" w:name="_Toc476317043"/>
      <w:bookmarkEnd w:id="56"/>
      <w:bookmarkEnd w:id="57"/>
      <w:r>
        <w:rPr/>
        <w:t>Stručno osoblje</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Zahtijeva se da </w:t>
      </w:r>
      <w:r>
        <w:rPr>
          <w:rFonts w:eastAsia="Times New Roman" w:cs="ArialMT"/>
          <w:color w:val="000000"/>
          <w:sz w:val="20"/>
          <w:szCs w:val="20"/>
          <w:lang w:eastAsia="sl-SI"/>
        </w:rPr>
        <w:t>stručno osoblje</w:t>
      </w:r>
      <w:r>
        <w:rPr>
          <w:rFonts w:eastAsia="Times New Roman" w:cs="Times New Roman"/>
          <w:color w:val="000000"/>
          <w:sz w:val="20"/>
          <w:szCs w:val="20"/>
          <w:lang w:eastAsia="sl-SI"/>
        </w:rPr>
        <w:t xml:space="preserve"> Izvršitelja poznaje sve relevantne zakone i propise Republike Hrvatske i EU koji na bilo koji način mogu utjecati na realizaciju radova i izgradnju vezane uz realizaciju ovog </w:t>
      </w:r>
      <w:r>
        <w:rPr>
          <w:rFonts w:eastAsia="Times New Roman" w:cs="ArialMT"/>
          <w:color w:val="000000"/>
          <w:sz w:val="20"/>
          <w:szCs w:val="20"/>
          <w:lang w:eastAsia="sl-SI"/>
        </w:rPr>
        <w:t xml:space="preserve">ugovora </w:t>
      </w:r>
      <w:r>
        <w:rPr>
          <w:rFonts w:eastAsia="Times New Roman" w:cs="Times New Roman"/>
          <w:color w:val="000000"/>
          <w:sz w:val="20"/>
          <w:szCs w:val="20"/>
          <w:lang w:eastAsia="sl-SI"/>
        </w:rPr>
        <w:t>kao i FIDIC ugovorne uvjete relevantne za izvršenje ovog Ugovora.</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Tijekom faze građenja, Izvršitelj mora biti stalno angažiran na projektu s dovoljnim </w:t>
      </w:r>
      <w:r>
        <w:rPr>
          <w:rFonts w:eastAsia="Times New Roman" w:cs="ArialMT"/>
          <w:color w:val="000000"/>
          <w:sz w:val="20"/>
          <w:szCs w:val="20"/>
          <w:lang w:eastAsia="sl-SI"/>
        </w:rPr>
        <w:t>brojem osoblja</w:t>
      </w:r>
      <w:r>
        <w:rPr>
          <w:rFonts w:eastAsia="Times New Roman" w:cs="Times New Roman"/>
          <w:color w:val="000000"/>
          <w:sz w:val="20"/>
          <w:szCs w:val="20"/>
          <w:lang w:eastAsia="sl-SI"/>
        </w:rPr>
        <w:t xml:space="preserve"> u svako doba, kako bi se osiguralo da se projekti učinkovito provode i nadziru.</w:t>
      </w:r>
      <w:r>
        <w:rPr>
          <w:rFonts w:eastAsia="Times New Roman" w:cs="ArialMT"/>
          <w:color w:val="000000"/>
          <w:sz w:val="20"/>
          <w:szCs w:val="20"/>
          <w:lang w:eastAsia="sl-SI"/>
        </w:rPr>
        <w:t xml:space="preserve"> </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t>Izvršitelj mora prilagoditi svoje radno vrijeme radnom vremenu izvođača radova te nema pravo na naknadu s tog naslova.</w:t>
      </w:r>
    </w:p>
    <w:p>
      <w:pPr>
        <w:pStyle w:val="Normal"/>
        <w:spacing w:before="0" w:after="120"/>
        <w:jc w:val="both"/>
        <w:rPr>
          <w:rFonts w:ascii="Calibri" w:hAnsi="Calibri" w:cs="ArialMT"/>
          <w:b/>
          <w:b/>
          <w:iCs/>
          <w:sz w:val="20"/>
          <w:szCs w:val="20"/>
        </w:rPr>
      </w:pPr>
      <w:r>
        <w:rPr>
          <w:rFonts w:cs="ArialMT"/>
          <w:iCs/>
          <w:color w:val="000000"/>
          <w:sz w:val="20"/>
          <w:szCs w:val="20"/>
        </w:rPr>
        <w:t xml:space="preserve">U nastavku je za svakog stručnjaka specificirano </w:t>
      </w:r>
      <w:r>
        <w:rPr>
          <w:rFonts w:cs="ArialMT"/>
          <w:b/>
          <w:iCs/>
          <w:color w:val="000000"/>
          <w:sz w:val="20"/>
          <w:szCs w:val="20"/>
        </w:rPr>
        <w:t>zahtijevano vrijeme prisustvovanja na gradilištu u toku Projekta</w:t>
      </w:r>
      <w:r>
        <w:rPr>
          <w:rFonts w:cs="ArialMT"/>
          <w:iCs/>
          <w:sz w:val="20"/>
          <w:szCs w:val="20"/>
        </w:rPr>
        <w:t>. Izvršitelj mora voditi evidencije prisutnosti stručnjaka na gradilištima, a koje ovjerava Ovlaštenik Naručitelja, te ih Izvršitelj ovjerene obvezno treba priložiti uz situacije koje izdaje Naručitelju</w:t>
      </w:r>
      <w:r>
        <w:rPr>
          <w:rFonts w:cs="ArialMT"/>
          <w:b/>
          <w:iCs/>
          <w:sz w:val="20"/>
          <w:szCs w:val="20"/>
        </w:rPr>
        <w:t>. Istim evidencijama mora nedvojbeno dokazati prisutnost stručnjaka sukladno zahtjevima ovog Projektnog zadatka.</w:t>
      </w:r>
    </w:p>
    <w:p>
      <w:pPr>
        <w:pStyle w:val="Normal"/>
        <w:spacing w:before="0" w:after="120"/>
        <w:jc w:val="both"/>
        <w:rPr>
          <w:rFonts w:ascii="Calibri" w:hAnsi="Calibri" w:cs="ArialMT"/>
          <w:b/>
          <w:b/>
          <w:sz w:val="20"/>
          <w:szCs w:val="20"/>
          <w:u w:val="single"/>
        </w:rPr>
      </w:pPr>
      <w:r>
        <w:rPr>
          <w:rFonts w:cs="ArialMT"/>
          <w:b/>
          <w:iCs/>
          <w:sz w:val="20"/>
          <w:szCs w:val="20"/>
          <w:u w:val="single"/>
        </w:rPr>
        <w:t xml:space="preserve">Evidencija angažmana stručnjaka nije osnova za plaćanje izvršene usluge Izvršitelja, već predstavlja minimalni zahtjev Naručitelja koji MORA biti ispunjen, a čime će se osigurati pravovremeno i kvalitetno izvršenje usluga. </w:t>
      </w:r>
    </w:p>
    <w:p>
      <w:pPr>
        <w:pStyle w:val="Normal"/>
        <w:spacing w:lineRule="auto" w:line="240" w:before="0" w:after="0"/>
        <w:rPr>
          <w:rFonts w:ascii="Calibri" w:hAnsi="Calibri" w:cs="ArialMT"/>
          <w:iCs/>
          <w:color w:val="000000"/>
          <w:sz w:val="20"/>
          <w:szCs w:val="20"/>
        </w:rPr>
      </w:pPr>
      <w:r>
        <w:rPr>
          <w:rFonts w:cs="ArialMT"/>
          <w:iCs/>
          <w:color w:val="000000"/>
          <w:sz w:val="20"/>
          <w:szCs w:val="20"/>
        </w:rPr>
        <w:t>Ukoliko Izvršitelj ne izvrši navedene obveze glede prisustvovanja na gradilištu i nakon upozorenja kojeg mu je dao Ovlaštenik Naručitelja, Naručitelj ima pravo uskratiti dostavljenu privremenu situaciju za 100% od vrijednosti izvršenih usluga od podnošenja upozorenja, i to sa svakom sljedećom privremenom situacijom dok Izvršitelj u potpunosti ne bude u skladu s navedenim zahtjevima Naručitelja.  U slučaju da to ozbiljno utječe na pravilno i pravodobno izvođenje Usluga može doći i do raskida Ugovora.</w:t>
      </w:r>
    </w:p>
    <w:p>
      <w:pPr>
        <w:pStyle w:val="Normal"/>
        <w:spacing w:lineRule="auto" w:line="240" w:before="0" w:after="0"/>
        <w:rPr>
          <w:rFonts w:cs="Arial"/>
          <w:sz w:val="20"/>
          <w:szCs w:val="20"/>
        </w:rPr>
      </w:pPr>
      <w:r>
        <w:rPr>
          <w:rFonts w:cs="Arial"/>
          <w:sz w:val="20"/>
          <w:szCs w:val="20"/>
        </w:rPr>
      </w:r>
    </w:p>
    <w:p>
      <w:pPr>
        <w:pStyle w:val="Normal"/>
        <w:spacing w:lineRule="auto" w:line="276" w:before="0" w:after="120"/>
        <w:ind w:right="-1" w:hanging="0"/>
        <w:jc w:val="both"/>
        <w:rPr>
          <w:rFonts w:ascii="Calibri" w:hAnsi="Calibri" w:cs="ArialMT"/>
          <w:iCs/>
          <w:color w:val="000000"/>
          <w:sz w:val="20"/>
          <w:szCs w:val="20"/>
        </w:rPr>
      </w:pPr>
      <w:r>
        <w:rPr>
          <w:rFonts w:cs="ArialMT"/>
          <w:iCs/>
          <w:color w:val="000000"/>
          <w:sz w:val="20"/>
          <w:szCs w:val="20"/>
        </w:rPr>
        <w:t>Ponuditelj je u obvezi svojom ponudom predvidjeti sve troškove i aktivnosti vezane uz angažman navedenih stručnjaka, te njihove osnovne zadatke.</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r>
        <w:rPr>
          <w:rFonts w:cs="Calibri" w:ascii="Calibri" w:hAnsi="Calibri" w:asciiTheme="minorHAnsi" w:hAnsiTheme="minorHAnsi"/>
          <w:b/>
          <w:i/>
          <w:sz w:val="20"/>
          <w:szCs w:val="20"/>
          <w:lang w:val="hr-HR"/>
        </w:rPr>
        <w:t>Ključno stručno osoblje</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t xml:space="preserve">Ključni stručnjaci su stručnjaci koji su predmet dokazivanja uvjeta odabira (uvjeta tehničke i stručne sposobnosti) sukladno </w:t>
      </w:r>
      <w:r>
        <w:rPr>
          <w:rFonts w:eastAsia="Times New Roman" w:cs="Arial"/>
          <w:color w:val="3366FF"/>
          <w:sz w:val="20"/>
          <w:szCs w:val="20"/>
          <w:lang w:eastAsia="sl-SI"/>
        </w:rPr>
        <w:t>Knjizi 1. točka 23.2.</w:t>
      </w:r>
      <w:r>
        <w:rPr>
          <w:rFonts w:eastAsia="Times New Roman" w:cs="ArialMT"/>
          <w:iCs/>
          <w:color w:val="000000"/>
          <w:sz w:val="20"/>
          <w:szCs w:val="20"/>
          <w:lang w:eastAsia="sl-SI"/>
        </w:rPr>
        <w:t xml:space="preserve"> i bodovanja u sklopu kriterija za odabir ekonomski najpovoljnije ponude sukladno </w:t>
      </w:r>
      <w:r>
        <w:rPr>
          <w:rFonts w:eastAsia="Times New Roman" w:cs="Arial"/>
          <w:color w:val="3366FF"/>
          <w:sz w:val="20"/>
          <w:szCs w:val="20"/>
          <w:lang w:eastAsia="sl-SI"/>
        </w:rPr>
        <w:t>Knjizi 1. točka 33.</w:t>
      </w:r>
      <w:r>
        <w:rPr>
          <w:rFonts w:eastAsia="Times New Roman" w:cs="ArialMT"/>
          <w:iCs/>
          <w:color w:val="000000"/>
          <w:sz w:val="20"/>
          <w:szCs w:val="20"/>
          <w:lang w:eastAsia="sl-SI"/>
        </w:rPr>
        <w:t xml:space="preserve"> ove Dokumentacije o nabavi.</w:t>
      </w:r>
    </w:p>
    <w:p>
      <w:pPr>
        <w:pStyle w:val="Normal"/>
        <w:spacing w:before="0" w:after="120"/>
        <w:jc w:val="both"/>
        <w:rPr>
          <w:rFonts w:ascii="Calibri" w:hAnsi="Calibri" w:cs="Calibri"/>
          <w:b/>
          <w:b/>
          <w:sz w:val="20"/>
        </w:rPr>
      </w:pPr>
      <w:r>
        <w:rPr>
          <w:rFonts w:cs="Calibri"/>
          <w:b/>
          <w:sz w:val="20"/>
        </w:rPr>
        <w:t>U slučaju dodjele Ugovora, odabrani ponuditelj je dužan Naručitelju u roku do Datuma potpisa Ugovora, dostaviti dokaz da su navedeni stručnjaci (osim stručnjaka 6) ishodili sva potrebna rješenja/potvrde o ovlaštenju za provođenje stručnog nadzora građenja sukladno zakonima Republike Hrvatske.</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1. Voditelj tima, Glavni nadzorni inženjer</w:t>
      </w:r>
    </w:p>
    <w:p>
      <w:pPr>
        <w:pStyle w:val="Normal"/>
        <w:spacing w:before="0" w:after="120"/>
        <w:jc w:val="both"/>
        <w:rPr>
          <w:rFonts w:ascii="Calibri" w:hAnsi="Calibri" w:cs="ArialMT"/>
          <w:iCs/>
          <w:color w:val="000000"/>
          <w:sz w:val="20"/>
          <w:szCs w:val="20"/>
        </w:rPr>
      </w:pPr>
      <w:r>
        <w:rPr>
          <w:rFonts w:cs="ArialMT"/>
          <w:iCs/>
          <w:color w:val="000000"/>
          <w:sz w:val="20"/>
          <w:szCs w:val="20"/>
        </w:rPr>
        <w:t>Stručnjak 1 će biti zadužen za koordinaciju cjelokupnog projekta i realizaciju ugovora o nadzoru te za njegov pravovremeni dovršetak. On će općenito biti odgovoran za stalnu provedbu nadzora projektiranja i građenja od strane nadzornih inženjera, izvođenje radova sukladno ugovoru, provjeru i verifikaciju privremenih i okončanih situacija Izvođača, izdavanje potvrda o pokusnom radu, izdavanja potvrda o testovima po i nakon dovršetka, izdavanje potvrda o preuzimanju, te koordinacije tehničkih pregleda i ishođenja uporabnih dozvola. Stručnjak 1 će za cjelokupni projekt obavljati ulogu Inženjera kako je to definirano u FIDIC crvenoj knjizi te ulogu glavnog nadzornog inženjera sukladno Zakonu o gradnji (NN 153/13, 20/17, 39/19, 125/19) za sve ugovore o građenju koji su predmet usluga nadzora. Također, Stručnjak 1 će obavljati ulogu savjetovanja Naručitelja i izravnu ulogu u rješavanju zahtjeva Izvođača radova (tzv. „claimova“).</w:t>
      </w:r>
    </w:p>
    <w:p>
      <w:pPr>
        <w:pStyle w:val="Normal"/>
        <w:spacing w:lineRule="auto" w:line="240" w:before="0" w:after="120"/>
        <w:jc w:val="both"/>
        <w:rPr>
          <w:rFonts w:eastAsia="Times New Roman" w:cs="ArialMT"/>
          <w:iCs/>
          <w:color w:val="000000"/>
          <w:sz w:val="20"/>
          <w:szCs w:val="20"/>
          <w:highlight w:val="yellow"/>
          <w:lang w:eastAsia="sl-SI"/>
        </w:rPr>
      </w:pPr>
      <w:r>
        <w:rPr>
          <w:rFonts w:eastAsia="Times New Roman" w:cs="ArialMT"/>
          <w:iCs/>
          <w:color w:val="000000"/>
          <w:sz w:val="20"/>
          <w:szCs w:val="20"/>
          <w:highlight w:val="yellow"/>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2. Nadzorni inženjer za građevinske radove na sustavu vodoopskrbe i odvodnje</w:t>
      </w:r>
    </w:p>
    <w:p>
      <w:pPr>
        <w:pStyle w:val="Normal"/>
        <w:spacing w:lineRule="auto" w:line="240"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2 će obavljati ulogu nadzornog inženjera nad građevinskim radovima na izgradnji i/ili rekonstrukciji sustava odvodnje za ugovor o radovima „Dogradnja sustava vodoopskrbe i odvodnje“. </w:t>
      </w:r>
    </w:p>
    <w:p>
      <w:pPr>
        <w:pStyle w:val="Normal"/>
        <w:spacing w:lineRule="auto" w:line="240" w:before="0" w:after="120"/>
        <w:jc w:val="both"/>
        <w:rPr>
          <w:rFonts w:eastAsia="Times New Roman" w:cs="ArialMT"/>
          <w:iCs/>
          <w:color w:val="000000"/>
          <w:sz w:val="20"/>
          <w:szCs w:val="20"/>
          <w:highlight w:val="yellow"/>
          <w:lang w:eastAsia="sl-SI"/>
        </w:rPr>
      </w:pPr>
      <w:r>
        <w:rPr>
          <w:rFonts w:eastAsia="Times New Roman" w:cs="ArialMT"/>
          <w:iCs/>
          <w:color w:val="000000"/>
          <w:sz w:val="20"/>
          <w:szCs w:val="20"/>
          <w:highlight w:val="yellow"/>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3. Nadzorni inženjer za građevinske radove za izgradnju UPOV-a</w:t>
      </w:r>
    </w:p>
    <w:p>
      <w:pPr>
        <w:pStyle w:val="Normal"/>
        <w:spacing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3 će obavljati ulogu nadzornog inženjera nad građevinskim radovima na izgradnji UPOV-a za ugovor o radovima „Izgradnja jednog (1) i proširenje dva (2) uređaja za pročišćavanje otpadnih voda“. </w:t>
      </w:r>
    </w:p>
    <w:p>
      <w:pPr>
        <w:pStyle w:val="Normal"/>
        <w:spacing w:before="0" w:after="0"/>
        <w:rPr>
          <w:lang w:eastAsia="sl-SI"/>
        </w:rPr>
      </w:pPr>
      <w:r>
        <w:rPr>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4. Nadzorni inženjer za strojarske radove</w:t>
      </w:r>
    </w:p>
    <w:p>
      <w:pPr>
        <w:pStyle w:val="Normal"/>
        <w:spacing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4 će obavljati ulogu nadzornog inženjera nad strojarskim radovima za sve projektne ugovore. </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5. Nadzorni inženjer za elektrotehničke radove</w:t>
      </w:r>
    </w:p>
    <w:p>
      <w:pPr>
        <w:pStyle w:val="Normal"/>
        <w:spacing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5 će obavljati ulogu nadzornog inženjera nad elektrotehničkim radovima za sve projektne ugovore. </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6. Tehnološki nadzor za projektiranje i gradnju UPOV-a</w:t>
      </w:r>
    </w:p>
    <w:p>
      <w:pPr>
        <w:pStyle w:val="Normal"/>
        <w:spacing w:lineRule="auto" w:line="240"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6 će obavljati ulogu tehnološki nadzor pri projektiranju, izgradnji, puštanju u pogon i pokusnom radu uređaja za pročišćavanje otpadnih voda. </w:t>
      </w:r>
    </w:p>
    <w:p>
      <w:pPr>
        <w:pStyle w:val="Normal"/>
        <w:spacing w:before="0" w:after="120"/>
        <w:jc w:val="both"/>
        <w:rPr>
          <w:rFonts w:ascii="Calibri" w:hAnsi="Calibri" w:cs="ArialMT"/>
          <w:iCs/>
          <w:color w:val="000000"/>
          <w:sz w:val="20"/>
          <w:szCs w:val="20"/>
        </w:rPr>
      </w:pPr>
      <w:r>
        <w:rPr>
          <w:rFonts w:cs="ArialMT"/>
          <w:iCs/>
          <w:color w:val="000000"/>
          <w:sz w:val="20"/>
          <w:szCs w:val="20"/>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r>
        <w:rPr>
          <w:rFonts w:cs="Calibri" w:ascii="Calibri" w:hAnsi="Calibri" w:asciiTheme="minorHAnsi" w:hAnsiTheme="minorHAnsi"/>
          <w:b/>
          <w:i/>
          <w:sz w:val="20"/>
          <w:szCs w:val="20"/>
          <w:lang w:val="hr-HR"/>
        </w:rPr>
        <w:t>Ostali stručnjaci – ne ključno osoblje</w:t>
      </w:r>
    </w:p>
    <w:p>
      <w:pPr>
        <w:pStyle w:val="Normal"/>
        <w:rPr>
          <w:rFonts w:eastAsia="Times New Roman" w:cs="ArialMT"/>
          <w:iCs/>
          <w:color w:val="000000"/>
          <w:sz w:val="20"/>
          <w:szCs w:val="20"/>
          <w:lang w:eastAsia="sl-SI"/>
        </w:rPr>
      </w:pPr>
      <w:r>
        <w:rPr>
          <w:rFonts w:eastAsia="Times New Roman" w:cs="ArialMT"/>
          <w:iCs/>
          <w:color w:val="000000"/>
          <w:sz w:val="20"/>
          <w:szCs w:val="20"/>
          <w:lang w:eastAsia="sl-SI"/>
        </w:rPr>
        <w:t>Uz navedenih 6 stručnjaka Naručitelj predviđa angažman još 3 stručnjaka (Tehnološki nadzor, Geotehnički nadzor i koordinator zaštite na radu).</w:t>
      </w:r>
    </w:p>
    <w:p>
      <w:pPr>
        <w:pStyle w:val="Normal"/>
        <w:spacing w:before="0" w:after="240"/>
        <w:jc w:val="both"/>
        <w:rPr>
          <w:rFonts w:cs="ArialMT"/>
          <w:iCs/>
          <w:color w:val="000000"/>
          <w:sz w:val="20"/>
          <w:szCs w:val="20"/>
        </w:rPr>
      </w:pPr>
      <w:r>
        <w:rPr>
          <w:rFonts w:cs="ArialMT"/>
          <w:iCs/>
          <w:color w:val="000000"/>
          <w:sz w:val="20"/>
          <w:szCs w:val="20"/>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7: Nadzorni inženjer za geodeziju</w:t>
      </w:r>
    </w:p>
    <w:p>
      <w:pPr>
        <w:pStyle w:val="Normal"/>
        <w:spacing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7 će obavljati ulogu nadzornog inženjera nad geodetskim radovima za sve projektne ugovore. </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8: Nadzorni inženjer za geomehaniku</w:t>
      </w:r>
    </w:p>
    <w:p>
      <w:pPr>
        <w:pStyle w:val="Normal"/>
        <w:spacing w:lineRule="auto" w:line="240" w:before="0" w:after="120"/>
        <w:jc w:val="both"/>
        <w:rPr>
          <w:rFonts w:ascii="Calibri" w:hAnsi="Calibri" w:cs="ArialMT"/>
          <w:iCs/>
          <w:color w:val="000000"/>
          <w:sz w:val="20"/>
          <w:szCs w:val="20"/>
        </w:rPr>
      </w:pPr>
      <w:r>
        <w:rPr>
          <w:rFonts w:eastAsia="Times New Roman" w:cs="ArialMT"/>
          <w:iCs/>
          <w:color w:val="000000"/>
          <w:sz w:val="20"/>
          <w:szCs w:val="20"/>
          <w:lang w:eastAsia="sl-SI"/>
        </w:rPr>
        <w:t xml:space="preserve">Stručnjak 8 će obavljati ulogu nadzornog inženjera nad geomehaničkim radovima za ugovor o radovima „Izgradnja jednog (1) i proširenje dva (2) uređaja za pročišćavanje otpadnih voda“. </w:t>
      </w:r>
    </w:p>
    <w:p>
      <w:pPr>
        <w:pStyle w:val="Normal"/>
        <w:spacing w:before="0" w:after="120"/>
        <w:jc w:val="both"/>
        <w:rPr>
          <w:rFonts w:ascii="Calibri" w:hAnsi="Calibri" w:cs="ArialMT"/>
          <w:iCs/>
          <w:color w:val="000000"/>
          <w:sz w:val="20"/>
          <w:szCs w:val="20"/>
        </w:rPr>
      </w:pPr>
      <w:r>
        <w:rPr>
          <w:rFonts w:cs="ArialMT"/>
          <w:iCs/>
          <w:color w:val="000000"/>
          <w:sz w:val="20"/>
          <w:szCs w:val="20"/>
        </w:rPr>
      </w:r>
    </w:p>
    <w:p>
      <w:pPr>
        <w:pStyle w:val="Normal"/>
        <w:spacing w:before="0" w:after="120"/>
        <w:jc w:val="both"/>
        <w:rPr>
          <w:rFonts w:ascii="Calibri" w:hAnsi="Calibri" w:cs="ArialMT"/>
          <w:b/>
          <w:b/>
          <w:iCs/>
          <w:color w:val="000000"/>
          <w:sz w:val="20"/>
          <w:szCs w:val="20"/>
          <w:u w:val="single"/>
        </w:rPr>
      </w:pPr>
      <w:r>
        <w:rPr>
          <w:rFonts w:cs="ArialMT"/>
          <w:b/>
          <w:iCs/>
          <w:color w:val="000000"/>
          <w:sz w:val="20"/>
          <w:szCs w:val="20"/>
          <w:u w:val="single"/>
        </w:rPr>
        <w:t>STRUČNJAK 9. Koordinator zaštite na radu</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t xml:space="preserve">Stručnjak će obavljati poslove koordinatora zaštite na radu sukladno primjenjivim propisima. </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58" w:name="_Toc476317055"/>
      <w:bookmarkEnd w:id="58"/>
      <w:r>
        <w:rPr>
          <w:rFonts w:cs="Calibri" w:ascii="Calibri" w:hAnsi="Calibri" w:asciiTheme="minorHAnsi" w:hAnsiTheme="minorHAnsi"/>
          <w:b/>
          <w:i/>
          <w:sz w:val="20"/>
          <w:szCs w:val="20"/>
          <w:lang w:val="hr-HR"/>
        </w:rPr>
        <w:t>Prateće osoblje i podrška</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t xml:space="preserve">Prateće osoblje i podrška (kratkoročni stručnjaci, administracija, prevođenje i sl.) koji su nužni za realizaciju Ugovora te svi indirektni troškovi njihova rada, moraju biti uključeni u ponudbenu cijenu. Predmetni trošak uključuje i rad i sve indirektne troškove Koordinatora zaštite na radu fazi izvođenja radova (Koordinatora II), koji prema Zakonom o zaštiti na radu (NN 71/14, 118/14,94/18, 96/18) i Pravilnikom o osposobljavanju iz zaštite na radu i polaganju stručnog ispita (NN 112/2014) mora biti angažiran na provedbi projekta. </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t>Nadzorni inženjer/Ponuditelj koji u svom radu koristi uslugu prevođenja, čini to na vlastitu odgovornost i o vlastitom trošku.</w:t>
      </w:r>
    </w:p>
    <w:p>
      <w:pPr>
        <w:pStyle w:val="Normal"/>
        <w:spacing w:lineRule="auto" w:line="240" w:before="0" w:after="120"/>
        <w:jc w:val="both"/>
        <w:rPr>
          <w:rFonts w:eastAsia="Times New Roman" w:cs="ArialMT"/>
          <w:iCs/>
          <w:color w:val="000000"/>
          <w:sz w:val="20"/>
          <w:szCs w:val="20"/>
          <w:lang w:eastAsia="sl-SI"/>
        </w:rPr>
      </w:pPr>
      <w:r>
        <w:rPr>
          <w:rFonts w:eastAsia="Times New Roman" w:cs="ArialMT"/>
          <w:iCs/>
          <w:color w:val="000000"/>
          <w:sz w:val="20"/>
          <w:szCs w:val="20"/>
          <w:lang w:eastAsia="sl-SI"/>
        </w:rPr>
      </w:r>
    </w:p>
    <w:p>
      <w:pPr>
        <w:pStyle w:val="2crveni"/>
        <w:numPr>
          <w:ilvl w:val="1"/>
          <w:numId w:val="2"/>
        </w:numPr>
        <w:spacing w:before="0" w:after="240"/>
        <w:ind w:left="567" w:hanging="567"/>
        <w:rPr/>
      </w:pPr>
      <w:bookmarkStart w:id="59" w:name="_Toc25749865"/>
      <w:bookmarkStart w:id="60" w:name="_Toc476317056"/>
      <w:bookmarkEnd w:id="59"/>
      <w:bookmarkEnd w:id="60"/>
      <w:r>
        <w:rPr/>
        <w:t>Uredi za rad na terenu</w:t>
      </w:r>
    </w:p>
    <w:p>
      <w:pPr>
        <w:pStyle w:val="Normal"/>
        <w:spacing w:lineRule="auto" w:line="276" w:before="0" w:after="120"/>
        <w:ind w:right="380" w:hanging="0"/>
        <w:jc w:val="both"/>
        <w:rPr>
          <w:rFonts w:ascii="Calibri" w:hAnsi="Calibri" w:eastAsia="Times New Roman" w:cs="Times New Roman"/>
          <w:sz w:val="20"/>
          <w:szCs w:val="20"/>
          <w:lang w:eastAsia="sl-SI"/>
        </w:rPr>
      </w:pPr>
      <w:r>
        <w:rPr>
          <w:rFonts w:eastAsia="Times New Roman" w:cs="Times New Roman"/>
          <w:sz w:val="20"/>
          <w:szCs w:val="20"/>
          <w:lang w:eastAsia="sl-SI"/>
        </w:rPr>
        <w:t xml:space="preserve">Urede za rad na terenu za potrebe Inženjera, razumnog standarda, osiguravaju Izvođači. </w:t>
      </w:r>
    </w:p>
    <w:p>
      <w:pPr>
        <w:pStyle w:val="Normal"/>
        <w:spacing w:lineRule="auto" w:line="276" w:before="0" w:after="120"/>
        <w:ind w:right="380" w:hanging="0"/>
        <w:jc w:val="both"/>
        <w:rPr>
          <w:rFonts w:ascii="Calibri" w:hAnsi="Calibri" w:eastAsia="Times New Roman" w:cs="Times New Roman"/>
          <w:sz w:val="20"/>
          <w:szCs w:val="20"/>
          <w:lang w:eastAsia="sl-SI"/>
        </w:rPr>
      </w:pPr>
      <w:r>
        <w:rPr>
          <w:rFonts w:eastAsia="Times New Roman" w:cs="Times New Roman"/>
          <w:sz w:val="20"/>
          <w:szCs w:val="20"/>
          <w:lang w:eastAsia="sl-SI"/>
        </w:rPr>
        <w:t xml:space="preserve">Nakon zaključenja ugovora Izvođač će osigurati i održavati ured za Inženjera, na lokaciji koju će zajedno dogovoriti Izvođač i Inženjer, temeljem prethodnog prijedloga Izvođača. </w:t>
      </w:r>
    </w:p>
    <w:p>
      <w:pPr>
        <w:pStyle w:val="Normal"/>
        <w:spacing w:lineRule="auto" w:line="276"/>
        <w:rPr>
          <w:rFonts w:ascii="Calibri" w:hAnsi="Calibri" w:eastAsia="Times New Roman" w:cs="Times New Roman"/>
          <w:sz w:val="20"/>
          <w:szCs w:val="20"/>
          <w:lang w:eastAsia="sl-SI"/>
        </w:rPr>
      </w:pPr>
      <w:r>
        <w:rPr>
          <w:rFonts w:eastAsia="Times New Roman" w:cs="Times New Roman"/>
          <w:sz w:val="20"/>
          <w:szCs w:val="20"/>
          <w:lang w:eastAsia="sl-SI"/>
        </w:rPr>
        <w:t xml:space="preserve">Prethodno navedeni uredi za Inženjera će sadržavati </w:t>
      </w:r>
      <w:r>
        <w:rPr>
          <w:sz w:val="20"/>
          <w:szCs w:val="20"/>
          <w:lang w:eastAsia="en-US"/>
        </w:rPr>
        <w:t>sredstva potrebna za sastanke i pohranu dokumentacije i slijedeće:</w:t>
      </w:r>
    </w:p>
    <w:p>
      <w:pPr>
        <w:pStyle w:val="BodyTextBoldheading"/>
        <w:numPr>
          <w:ilvl w:val="0"/>
          <w:numId w:val="15"/>
        </w:numPr>
        <w:spacing w:before="0" w:after="160"/>
        <w:rPr>
          <w:b w:val="false"/>
          <w:b w:val="false"/>
          <w:lang w:val="hr-HR"/>
        </w:rPr>
      </w:pPr>
      <w:r>
        <w:rPr>
          <w:b w:val="false"/>
          <w:lang w:val="hr-HR"/>
        </w:rPr>
        <w:t>Prostor za prijam i tajnicu (15 m2 površine poda)</w:t>
      </w:r>
    </w:p>
    <w:p>
      <w:pPr>
        <w:pStyle w:val="BodyTextBoldheading"/>
        <w:numPr>
          <w:ilvl w:val="0"/>
          <w:numId w:val="15"/>
        </w:numPr>
        <w:spacing w:before="0" w:after="160"/>
        <w:rPr>
          <w:b w:val="false"/>
          <w:b w:val="false"/>
          <w:lang w:val="hr-HR"/>
        </w:rPr>
      </w:pPr>
      <w:r>
        <w:rPr>
          <w:b w:val="false"/>
          <w:lang w:val="hr-HR"/>
        </w:rPr>
        <w:t>Ured voditelja timaInženjera (16 m2 površine poda)</w:t>
      </w:r>
    </w:p>
    <w:p>
      <w:pPr>
        <w:pStyle w:val="BodyTextBoldheading"/>
        <w:numPr>
          <w:ilvl w:val="0"/>
          <w:numId w:val="15"/>
        </w:numPr>
        <w:spacing w:before="0" w:after="160"/>
        <w:rPr>
          <w:b w:val="false"/>
          <w:b w:val="false"/>
          <w:lang w:val="hr-HR"/>
        </w:rPr>
      </w:pPr>
      <w:r>
        <w:rPr>
          <w:b w:val="false"/>
          <w:lang w:val="hr-HR"/>
        </w:rPr>
        <w:t>2 ureda za 2 stručnjaka/nadzorna inženjera (15 m2 površine poda svaki)</w:t>
      </w:r>
    </w:p>
    <w:p>
      <w:pPr>
        <w:pStyle w:val="BodyTextBoldheading"/>
        <w:numPr>
          <w:ilvl w:val="0"/>
          <w:numId w:val="15"/>
        </w:numPr>
        <w:spacing w:before="0" w:after="160"/>
        <w:rPr>
          <w:rFonts w:eastAsia="Times New Roman" w:cs="ArialMT"/>
          <w:b w:val="false"/>
          <w:b w:val="false"/>
          <w:lang w:val="hr-HR" w:eastAsia="sl-SI"/>
        </w:rPr>
      </w:pPr>
      <w:r>
        <w:rPr>
          <w:b w:val="false"/>
          <w:lang w:val="hr-HR"/>
        </w:rPr>
        <w:t>Kuhinju</w:t>
      </w:r>
      <w:r>
        <w:rPr>
          <w:rFonts w:eastAsia="Times New Roman" w:cs="ArialMT"/>
          <w:b w:val="false"/>
          <w:lang w:val="hr-HR" w:eastAsia="sl-SI"/>
        </w:rPr>
        <w:t>–potpuno opremljenu mikrovalnom pećnicom, čajnikom, hladnjakom, keramičkim posuđem i priborom za jelo.</w:t>
      </w:r>
    </w:p>
    <w:p>
      <w:pPr>
        <w:pStyle w:val="BodyTextBoldheading"/>
        <w:numPr>
          <w:ilvl w:val="0"/>
          <w:numId w:val="15"/>
        </w:numPr>
        <w:spacing w:before="0" w:after="160"/>
        <w:rPr>
          <w:b w:val="false"/>
          <w:b w:val="false"/>
          <w:lang w:val="hr-HR"/>
        </w:rPr>
      </w:pPr>
      <w:r>
        <w:rPr>
          <w:b w:val="false"/>
          <w:lang w:val="hr-HR"/>
        </w:rPr>
        <w:t xml:space="preserve">WC i kupaonicu </w:t>
      </w:r>
    </w:p>
    <w:p>
      <w:pPr>
        <w:pStyle w:val="BodyTextBoldheading"/>
        <w:numPr>
          <w:ilvl w:val="0"/>
          <w:numId w:val="15"/>
        </w:numPr>
        <w:spacing w:before="0" w:after="160"/>
        <w:rPr>
          <w:rFonts w:eastAsia="Times New Roman" w:cs="ArialMT"/>
          <w:b w:val="false"/>
          <w:b w:val="false"/>
          <w:lang w:val="hr-HR" w:eastAsia="sl-SI"/>
        </w:rPr>
      </w:pPr>
      <w:r>
        <w:rPr>
          <w:rFonts w:eastAsia="Times New Roman" w:cs="ArialMT"/>
          <w:b w:val="false"/>
          <w:lang w:val="hr-HR" w:eastAsia="sl-SI"/>
        </w:rPr>
        <w:t>Spremište i ulazni prostor za izuvanje/obuvanje</w:t>
      </w:r>
    </w:p>
    <w:p>
      <w:pPr>
        <w:pStyle w:val="Normal"/>
        <w:spacing w:lineRule="auto" w:line="276" w:before="240" w:after="120"/>
        <w:ind w:right="380" w:hanging="0"/>
        <w:jc w:val="both"/>
        <w:rPr>
          <w:rFonts w:ascii="Calibri" w:hAnsi="Calibri" w:eastAsia="Times New Roman" w:cs="ArialMT"/>
          <w:sz w:val="20"/>
          <w:szCs w:val="20"/>
          <w:lang w:eastAsia="sl-SI"/>
        </w:rPr>
      </w:pPr>
      <w:r>
        <w:rPr>
          <w:rFonts w:eastAsia="Times New Roman" w:cs="ArialMT"/>
          <w:sz w:val="20"/>
          <w:szCs w:val="20"/>
          <w:lang w:eastAsia="sl-SI"/>
        </w:rPr>
        <w:t>Pogodnosti Ureda Inženjera će ispuniti slijedeće minimalne zahtjeve:</w:t>
      </w:r>
    </w:p>
    <w:p>
      <w:pPr>
        <w:pStyle w:val="BodyTextBoldheading"/>
        <w:numPr>
          <w:ilvl w:val="0"/>
          <w:numId w:val="15"/>
        </w:numPr>
        <w:spacing w:before="0" w:after="160"/>
        <w:rPr>
          <w:b w:val="false"/>
          <w:b w:val="false"/>
          <w:lang w:val="hr-HR"/>
        </w:rPr>
      </w:pPr>
      <w:r>
        <w:rPr>
          <w:b w:val="false"/>
          <w:lang w:val="hr-HR"/>
        </w:rPr>
        <w:t>Ured treba biti vodonepropustan, zvučno izoliran, s odgovarajućom oblogom, osunčan i dekoriran.</w:t>
      </w:r>
    </w:p>
    <w:p>
      <w:pPr>
        <w:pStyle w:val="BodyTextBoldheading"/>
        <w:numPr>
          <w:ilvl w:val="0"/>
          <w:numId w:val="15"/>
        </w:numPr>
        <w:spacing w:before="0" w:after="160"/>
        <w:rPr>
          <w:b w:val="false"/>
          <w:b w:val="false"/>
          <w:lang w:val="hr-HR"/>
        </w:rPr>
      </w:pPr>
      <w:r>
        <w:rPr>
          <w:b w:val="false"/>
          <w:lang w:val="hr-HR"/>
        </w:rPr>
        <w:t xml:space="preserve">Treba biti opskrbljen sa grijanjem, ventilacijom i klimatizacijom, strujom, rasvjetom, vodom i odvodnjom. </w:t>
      </w:r>
    </w:p>
    <w:p>
      <w:pPr>
        <w:pStyle w:val="BodyTextBoldheading"/>
        <w:numPr>
          <w:ilvl w:val="0"/>
          <w:numId w:val="15"/>
        </w:numPr>
        <w:spacing w:before="0" w:after="160"/>
        <w:rPr>
          <w:rFonts w:eastAsia="Times New Roman" w:cs="ArialMT"/>
          <w:b w:val="false"/>
          <w:b w:val="false"/>
          <w:lang w:val="hr-HR" w:eastAsia="sl-SI"/>
        </w:rPr>
      </w:pPr>
      <w:r>
        <w:rPr>
          <w:b w:val="false"/>
          <w:lang w:val="hr-HR"/>
        </w:rPr>
        <w:t>Treba biti</w:t>
      </w:r>
      <w:r>
        <w:rPr>
          <w:rFonts w:eastAsia="Times New Roman" w:cs="ArialMT"/>
          <w:b w:val="false"/>
          <w:lang w:val="hr-HR" w:eastAsia="sl-SI"/>
        </w:rPr>
        <w:t xml:space="preserve"> opskrbljen namještajem, uključivo stolove, stolice, stolice za goste, ormare.</w:t>
      </w:r>
    </w:p>
    <w:p>
      <w:pPr>
        <w:pStyle w:val="Normal"/>
        <w:spacing w:lineRule="auto" w:line="276" w:before="0" w:after="120"/>
        <w:jc w:val="both"/>
        <w:rPr>
          <w:rFonts w:ascii="Calibri" w:hAnsi="Calibri"/>
          <w:sz w:val="20"/>
          <w:szCs w:val="20"/>
          <w:lang w:eastAsia="en-US"/>
        </w:rPr>
      </w:pPr>
      <w:r>
        <w:rPr>
          <w:sz w:val="20"/>
          <w:szCs w:val="20"/>
          <w:lang w:eastAsia="en-US"/>
        </w:rPr>
        <w:t>Za urede Inženjera Izvođači će osigurati fiksnu telefonsku liniju sa dva paralelna telefonska priključka te fiksni spoj na Internet. Troškovi spajanja ureda na javnu telekomunikacijsku mrežu idu na teret Izvođača. Telefonska linija i Internet će biti spojeni direktno na javnu telekomunikacijsku mrežu, odnosno ne smiju biti dio telefonske linije i internetskog priključka Izvođača.</w:t>
      </w:r>
    </w:p>
    <w:p>
      <w:pPr>
        <w:pStyle w:val="Normal"/>
        <w:spacing w:lineRule="auto" w:line="276" w:before="0" w:after="120"/>
        <w:ind w:right="380" w:hanging="0"/>
        <w:jc w:val="both"/>
        <w:rPr>
          <w:rFonts w:ascii="Calibri" w:hAnsi="Calibri"/>
          <w:sz w:val="20"/>
          <w:szCs w:val="20"/>
          <w:lang w:eastAsia="en-US"/>
        </w:rPr>
      </w:pPr>
      <w:r>
        <w:rPr>
          <w:sz w:val="20"/>
          <w:szCs w:val="20"/>
          <w:lang w:eastAsia="en-US"/>
        </w:rPr>
        <w:t>Izvođači će osigurati jedan set kompletne sigurnosne opreme za korištenje isključivo inženjerskog osoblja. Oprema treba uključivati, ali nije ograničena na: reflektirajuću vodootpornu odjeću, sigurnosne kacige i obuću te štitnike za uši.</w:t>
      </w:r>
    </w:p>
    <w:p>
      <w:pPr>
        <w:pStyle w:val="Normal"/>
        <w:spacing w:lineRule="auto" w:line="276" w:before="0" w:after="120"/>
        <w:jc w:val="both"/>
        <w:rPr>
          <w:rFonts w:ascii="Calibri" w:hAnsi="Calibri"/>
          <w:sz w:val="20"/>
          <w:szCs w:val="20"/>
          <w:lang w:eastAsia="en-US"/>
        </w:rPr>
      </w:pPr>
      <w:r>
        <w:rPr>
          <w:sz w:val="20"/>
          <w:szCs w:val="20"/>
          <w:lang w:eastAsia="en-US"/>
        </w:rPr>
        <w:t xml:space="preserve">Troškovi opskrbe električnom energijom, vodom, dnevnog čišćenja, održavanja i sanitarne opreme za ured Inženjera idu na teret Izvođača. </w:t>
      </w:r>
    </w:p>
    <w:p>
      <w:pPr>
        <w:pStyle w:val="Normal"/>
        <w:spacing w:lineRule="auto" w:line="276" w:before="0" w:after="120"/>
        <w:jc w:val="both"/>
        <w:rPr>
          <w:rFonts w:ascii="Calibri" w:hAnsi="Calibri"/>
          <w:sz w:val="20"/>
          <w:szCs w:val="20"/>
          <w:lang w:eastAsia="en-US"/>
        </w:rPr>
      </w:pPr>
      <w:r>
        <w:rPr>
          <w:sz w:val="20"/>
          <w:szCs w:val="20"/>
          <w:lang w:eastAsia="en-US"/>
        </w:rPr>
        <w:t>Naknade za korištenje telefonske i internetske linije te uredsku opremu (uključivo računala, printere, telefaks uređaje i uredski potrošni materijal) platiti će Inženjer.</w:t>
      </w:r>
    </w:p>
    <w:p>
      <w:pPr>
        <w:pStyle w:val="Normal"/>
        <w:spacing w:lineRule="auto" w:line="276" w:before="0" w:after="120"/>
        <w:ind w:right="380" w:hanging="0"/>
        <w:jc w:val="both"/>
        <w:rPr>
          <w:rFonts w:ascii="Calibri" w:hAnsi="Calibri" w:eastAsia="Times New Roman" w:cs="Times New Roman"/>
          <w:sz w:val="20"/>
          <w:szCs w:val="20"/>
          <w:lang w:eastAsia="sl-SI"/>
        </w:rPr>
      </w:pPr>
      <w:r>
        <w:rPr>
          <w:sz w:val="20"/>
          <w:szCs w:val="20"/>
          <w:lang w:eastAsia="en-US"/>
        </w:rPr>
        <w:t>Urede Inženjera Izvođač će održavati sve do izdavanja Potvrde o preuzimanju.</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2crveni"/>
        <w:numPr>
          <w:ilvl w:val="1"/>
          <w:numId w:val="2"/>
        </w:numPr>
        <w:spacing w:before="0" w:after="240"/>
        <w:ind w:left="567" w:hanging="567"/>
        <w:rPr/>
      </w:pPr>
      <w:bookmarkStart w:id="61" w:name="_Ref359683454"/>
      <w:bookmarkStart w:id="62" w:name="_Toc25749866"/>
      <w:bookmarkStart w:id="63" w:name="_Toc476317057"/>
      <w:bookmarkEnd w:id="62"/>
      <w:bookmarkEnd w:id="63"/>
      <w:r>
        <w:rPr/>
        <w:t>Sadržaji koje osigurava Izvršitelj</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Izvršitelj mora osigurati da </w:t>
      </w:r>
      <w:r>
        <w:rPr>
          <w:rFonts w:eastAsia="Times New Roman" w:cs="ArialMT"/>
          <w:color w:val="000000"/>
          <w:sz w:val="20"/>
          <w:szCs w:val="20"/>
          <w:lang w:eastAsia="sl-SI"/>
        </w:rPr>
        <w:t>njegovo stručno osoblje</w:t>
      </w:r>
      <w:r>
        <w:rPr>
          <w:rFonts w:eastAsia="Times New Roman" w:cs="Times New Roman"/>
          <w:color w:val="000000"/>
          <w:sz w:val="20"/>
          <w:szCs w:val="20"/>
          <w:lang w:eastAsia="sl-SI"/>
        </w:rPr>
        <w:t xml:space="preserve"> ima </w:t>
      </w:r>
      <w:r>
        <w:rPr>
          <w:rFonts w:eastAsia="Times New Roman" w:cs="ArialMT"/>
          <w:color w:val="000000"/>
          <w:sz w:val="20"/>
          <w:szCs w:val="20"/>
          <w:lang w:eastAsia="sl-SI"/>
        </w:rPr>
        <w:t>adekvatnu</w:t>
      </w:r>
      <w:r>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Pr>
          <w:rFonts w:eastAsia="Times New Roman" w:cs="ArialMT"/>
          <w:color w:val="000000"/>
          <w:sz w:val="20"/>
          <w:szCs w:val="20"/>
          <w:lang w:eastAsia="sl-SI"/>
        </w:rPr>
        <w:t>Stručnjacima</w:t>
      </w:r>
      <w:r>
        <w:rPr>
          <w:rFonts w:eastAsia="Times New Roman" w:cs="Times New Roman"/>
          <w:color w:val="000000"/>
          <w:sz w:val="20"/>
          <w:szCs w:val="20"/>
          <w:lang w:eastAsia="sl-SI"/>
        </w:rPr>
        <w:t xml:space="preserve"> omogućilo da se koncentriraju na svoje primarne odgovornosti. </w:t>
      </w:r>
      <w:r>
        <w:rPr>
          <w:rFonts w:eastAsia="Times New Roman" w:cs="ArialMT"/>
          <w:color w:val="000000"/>
          <w:sz w:val="20"/>
          <w:szCs w:val="20"/>
          <w:lang w:eastAsia="sl-SI"/>
        </w:rPr>
        <w:t>Izvršitelj također mora</w:t>
      </w:r>
      <w:r>
        <w:rPr>
          <w:rFonts w:eastAsia="Times New Roman" w:cs="Times New Roman"/>
          <w:color w:val="000000"/>
          <w:sz w:val="20"/>
          <w:szCs w:val="20"/>
          <w:lang w:eastAsia="sl-SI"/>
        </w:rPr>
        <w:t xml:space="preserve"> osigurati da njegovi zaposlenici budu plaćeni redovito i pravodobno.</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 xml:space="preserve">Svi troškovi za opremu te administrativnu i logističku podršku </w:t>
      </w:r>
      <w:r>
        <w:rPr>
          <w:rFonts w:eastAsia="Times New Roman" w:cs="ArialMT"/>
          <w:color w:val="000000"/>
          <w:sz w:val="20"/>
          <w:szCs w:val="20"/>
          <w:lang w:eastAsia="sl-SI"/>
        </w:rPr>
        <w:t xml:space="preserve">osoblja </w:t>
      </w:r>
      <w:r>
        <w:rPr>
          <w:rFonts w:eastAsia="Times New Roman" w:cs="Times New Roman"/>
          <w:color w:val="000000"/>
          <w:sz w:val="20"/>
          <w:szCs w:val="20"/>
          <w:lang w:eastAsia="sl-SI"/>
        </w:rPr>
        <w:t>bit će u nadležnosti Izvršitelja uključujući:</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sve troškove koji proizlaze iz aktivnosti </w:t>
      </w:r>
      <w:r>
        <w:rPr>
          <w:rFonts w:eastAsia="Times New Roman" w:cs="ArialMT"/>
          <w:color w:val="000000"/>
          <w:sz w:val="20"/>
          <w:szCs w:val="20"/>
          <w:lang w:eastAsia="sl-SI"/>
        </w:rPr>
        <w:t>njegova osoblja</w:t>
      </w:r>
      <w:r>
        <w:rPr>
          <w:rFonts w:eastAsia="Times New Roman" w:cs="Times New Roman"/>
          <w:color w:val="000000"/>
          <w:sz w:val="20"/>
          <w:szCs w:val="20"/>
          <w:lang w:eastAsia="sl-SI"/>
        </w:rPr>
        <w:t xml:space="preserve"> tijekom ugovornog razdoblja, uključujući smještaj, dnevnice, prijevoz, osiguranje itd</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automobile, opremu, uredski materijal te hardver i softver kako bi nadzor bio u potpunosti funkcionalan</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sve troškove komunikacije, uključujući faks, e-mail, telefon itd</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sve troškove </w:t>
      </w:r>
      <w:r>
        <w:rPr>
          <w:rFonts w:eastAsia="Times New Roman" w:cs="ArialMT"/>
          <w:color w:val="000000"/>
          <w:sz w:val="20"/>
          <w:szCs w:val="20"/>
          <w:lang w:eastAsia="sl-SI"/>
        </w:rPr>
        <w:t>pisanog</w:t>
      </w:r>
      <w:r>
        <w:rPr>
          <w:rFonts w:eastAsia="Times New Roman" w:cs="Times New Roman"/>
          <w:color w:val="000000"/>
          <w:sz w:val="20"/>
          <w:szCs w:val="20"/>
          <w:lang w:eastAsia="sl-SI"/>
        </w:rPr>
        <w:t xml:space="preserve"> i usmenog prijevoda te javnobilježničke troškove</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tehničku opremu na lokaciji nadzora</w:t>
      </w:r>
      <w:r>
        <w:rPr>
          <w:rFonts w:eastAsia="Times New Roman" w:cs="ArialMT"/>
          <w:color w:val="000000"/>
          <w:sz w:val="20"/>
          <w:szCs w:val="20"/>
          <w:lang w:eastAsia="sl-SI"/>
        </w:rPr>
        <w:t>;</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ostalu opremu, instrumente, usluge i logističku podršku potrebnu za provedbu ugovora</w:t>
      </w:r>
      <w:r>
        <w:rPr>
          <w:rFonts w:eastAsia="Times New Roman" w:cs="ArialMT"/>
          <w:color w:val="000000"/>
          <w:sz w:val="20"/>
          <w:szCs w:val="20"/>
          <w:lang w:eastAsia="sl-SI"/>
        </w:rPr>
        <w:t>.</w:t>
      </w:r>
    </w:p>
    <w:p>
      <w:pPr>
        <w:pStyle w:val="Normal"/>
        <w:spacing w:lineRule="auto" w:line="240" w:before="0" w:after="120"/>
        <w:jc w:val="both"/>
        <w:rPr>
          <w:color w:val="000000"/>
          <w:sz w:val="20"/>
          <w:szCs w:val="20"/>
          <w:lang w:eastAsia="en-US"/>
        </w:rPr>
      </w:pPr>
      <w:r>
        <w:rPr>
          <w:rFonts w:eastAsia="Times New Roman" w:cs="Times New Roman"/>
          <w:color w:val="000000"/>
          <w:sz w:val="20"/>
          <w:szCs w:val="20"/>
          <w:lang w:eastAsia="sl-SI"/>
        </w:rPr>
        <w:t>Svi navedeni troškovi moraju biti uključeni u ponudbenu cijenu.</w:t>
      </w:r>
    </w:p>
    <w:p>
      <w:pPr>
        <w:pStyle w:val="Normal"/>
        <w:spacing w:lineRule="auto" w:line="240" w:before="0" w:after="120"/>
        <w:jc w:val="both"/>
        <w:rPr>
          <w:color w:val="000000"/>
          <w:sz w:val="20"/>
          <w:szCs w:val="20"/>
          <w:lang w:eastAsia="en-US"/>
        </w:rPr>
      </w:pPr>
      <w:r>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Pr>
          <w:rFonts w:eastAsia="Times New Roman" w:cs="ArialMT"/>
          <w:sz w:val="20"/>
          <w:szCs w:val="20"/>
          <w:lang w:eastAsia="sl-SI"/>
        </w:rPr>
        <w:t>osoblja</w:t>
      </w:r>
      <w:r>
        <w:rPr>
          <w:rFonts w:eastAsia="Times New Roman" w:cs="Times New Roman"/>
          <w:sz w:val="20"/>
          <w:szCs w:val="20"/>
          <w:lang w:eastAsia="sl-SI"/>
        </w:rPr>
        <w:t xml:space="preserve"> koji on angažira o svom trošku za izvršenje ovog Ugovora.</w:t>
      </w:r>
    </w:p>
    <w:p>
      <w:pPr>
        <w:pStyle w:val="Normal"/>
        <w:spacing w:lineRule="auto" w:line="240" w:before="0" w:after="120"/>
        <w:jc w:val="both"/>
        <w:rPr>
          <w:rFonts w:eastAsia="Times New Roman" w:cs="ArialMT"/>
          <w:color w:val="000000"/>
          <w:sz w:val="20"/>
          <w:szCs w:val="20"/>
          <w:lang w:eastAsia="sl-SI"/>
        </w:rPr>
      </w:pPr>
      <w:r>
        <w:rPr>
          <w:rFonts w:eastAsia="Times New Roman" w:cs="ArialMT"/>
          <w:color w:val="000000"/>
          <w:sz w:val="20"/>
          <w:szCs w:val="20"/>
          <w:lang w:eastAsia="sl-SI"/>
        </w:rPr>
      </w:r>
    </w:p>
    <w:p>
      <w:pPr>
        <w:pStyle w:val="2crveni"/>
        <w:numPr>
          <w:ilvl w:val="1"/>
          <w:numId w:val="2"/>
        </w:numPr>
        <w:spacing w:before="0" w:after="240"/>
        <w:ind w:left="567" w:hanging="567"/>
        <w:rPr/>
      </w:pPr>
      <w:bookmarkStart w:id="64" w:name="_Toc25749867"/>
      <w:bookmarkStart w:id="65" w:name="_Toc476317058"/>
      <w:bookmarkEnd w:id="64"/>
      <w:bookmarkEnd w:id="65"/>
      <w:r>
        <w:rPr/>
        <w:t>Oprema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Nikakva se oprema neće kupovati u ime Naručitelja kao dio ovog ugovora o uslugama ili pak prenijeti na Naručitelja po završetku ovog ugovora.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2crveni"/>
        <w:numPr>
          <w:ilvl w:val="1"/>
          <w:numId w:val="2"/>
        </w:numPr>
        <w:spacing w:before="0" w:after="240"/>
        <w:ind w:left="567" w:hanging="567"/>
        <w:rPr/>
      </w:pPr>
      <w:bookmarkStart w:id="66" w:name="_Toc25749868"/>
      <w:bookmarkEnd w:id="66"/>
      <w:r>
        <w:rPr/>
        <w:t>Način i uvjeti plaćanja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Plaćanje obavljenih usluga će se vršiti temeljem privremenih i okončane situacije Izvršitelja. Iznos privremenih situacija uz koje se prilažu zapisnici o dobro izvršenoj usluzi koju u ime Naručitelja ovjerava Voditelj projekta utvrđuje se zbrojem fiksnog i varijabilnog dijela:</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fiksni dio - koji je moguće potraživati tijekom cijelog trajanja ugovora i u razdoblju kada nema mjesečne realizacije na pojedinim ugovorima o građenju i koji iznosi 20% vrijednosti koja se izračunava na način da se ugovorena vrijednost nadzora na pojedinim ugovorima sklopljenim s izvođačem radova, podijeli s trajanjem izvršenja nadzora na ovom ugovoru u mjesecima i</w:t>
      </w:r>
    </w:p>
    <w:p>
      <w:pPr>
        <w:pStyle w:val="Normal"/>
        <w:numPr>
          <w:ilvl w:val="0"/>
          <w:numId w:val="12"/>
        </w:numPr>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varijabilni dio - u postotku ugovorene vrijednosti, razmjerno postotku vrijednosti izvedenih radova iz obračunske situacije izvođača radova u odnosu na ukupno ugovorenu vrijednost pojedinačnih ugovora sklopljenih sa izvođačem radova. </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Zbroj ova dva dijela na svakoj situaciji ne smije prijeći iznos postotka vrijednosti izvedenih radova iz obračunske situacije izvođača radova u odnosu na ukupno ugovorenu vrijednost pojedinačnih ugovora sklopljenih sa izvođačem radova.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1crveni"/>
        <w:numPr>
          <w:ilvl w:val="0"/>
          <w:numId w:val="2"/>
        </w:numPr>
        <w:spacing w:before="0" w:after="240"/>
        <w:ind w:left="425" w:hanging="425"/>
        <w:rPr/>
      </w:pPr>
      <w:bookmarkStart w:id="67" w:name="_Ref359683454"/>
      <w:bookmarkStart w:id="68" w:name="_Toc25749869"/>
      <w:bookmarkStart w:id="69" w:name="_Toc476317059"/>
      <w:bookmarkStart w:id="70" w:name="_Ref402013594"/>
      <w:r>
        <w:rPr/>
        <w:t>Izvješ</w:t>
      </w:r>
      <w:bookmarkEnd w:id="67"/>
      <w:bookmarkEnd w:id="68"/>
      <w:bookmarkEnd w:id="69"/>
      <w:bookmarkEnd w:id="70"/>
      <w:r>
        <w:rPr/>
        <w:t>tavanje</w:t>
      </w:r>
    </w:p>
    <w:p>
      <w:pPr>
        <w:pStyle w:val="2crveni"/>
        <w:numPr>
          <w:ilvl w:val="1"/>
          <w:numId w:val="2"/>
        </w:numPr>
        <w:spacing w:before="0" w:after="240"/>
        <w:ind w:left="567" w:hanging="567"/>
        <w:rPr/>
      </w:pPr>
      <w:bookmarkStart w:id="71" w:name="_Toc25749870"/>
      <w:bookmarkStart w:id="72" w:name="_Toc476317060"/>
      <w:bookmarkStart w:id="73" w:name="_Ref371503875"/>
      <w:bookmarkEnd w:id="71"/>
      <w:bookmarkEnd w:id="72"/>
      <w:bookmarkEnd w:id="73"/>
      <w:r>
        <w:rPr/>
        <w:t>Zahtjevi izvještavanja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Izvršitelj će pripremiti i predati sljedeća izvješća Naručitelju </w:t>
      </w:r>
      <w:r>
        <w:rPr>
          <w:rFonts w:eastAsia="Times New Roman" w:cs="ArialMT"/>
          <w:sz w:val="20"/>
          <w:szCs w:val="20"/>
          <w:lang w:eastAsia="sl-SI"/>
        </w:rPr>
        <w:t>(i/ili Voditelju projekta)</w:t>
      </w:r>
      <w:r>
        <w:rPr>
          <w:rFonts w:eastAsia="Times New Roman" w:cs="Times New Roman"/>
          <w:color w:val="000000"/>
          <w:sz w:val="20"/>
          <w:szCs w:val="20"/>
          <w:lang w:eastAsia="sl-SI"/>
        </w:rPr>
        <w:t xml:space="preserve"> :</w:t>
      </w:r>
    </w:p>
    <w:tbl>
      <w:tblPr>
        <w:tblW w:w="889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517"/>
        <w:gridCol w:w="3829"/>
        <w:gridCol w:w="2551"/>
      </w:tblGrid>
      <w:tr>
        <w:trPr>
          <w:trHeight w:val="450"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themeFill="accent6" w:themeFillTint="99"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b/>
                <w:sz w:val="20"/>
                <w:szCs w:val="20"/>
                <w:lang w:eastAsia="sl-SI"/>
              </w:rPr>
              <w:t>Izvješće</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themeFill="accent6" w:themeFillTint="99"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b/>
                <w:sz w:val="20"/>
                <w:szCs w:val="20"/>
                <w:lang w:eastAsia="sl-SI"/>
              </w:rPr>
              <w:t>Sadržaj</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themeFill="accent6" w:themeFillTint="99" w:val="clear"/>
            <w:tcMar>
              <w:left w:w="108" w:type="dxa"/>
            </w:tcMar>
            <w:vAlign w:val="center"/>
          </w:tcPr>
          <w:p>
            <w:pPr>
              <w:pStyle w:val="Normal"/>
              <w:spacing w:lineRule="auto" w:line="276" w:before="0" w:after="0"/>
              <w:ind w:right="380" w:hanging="0"/>
              <w:jc w:val="center"/>
              <w:rPr>
                <w:rFonts w:ascii="Calibri" w:hAnsi="Calibri"/>
                <w:b/>
                <w:b/>
                <w:sz w:val="20"/>
                <w:szCs w:val="20"/>
                <w:lang w:eastAsia="en-US"/>
              </w:rPr>
            </w:pPr>
            <w:r>
              <w:rPr>
                <w:rFonts w:eastAsia="Times New Roman" w:cs="Times New Roman"/>
                <w:b/>
                <w:sz w:val="20"/>
                <w:szCs w:val="20"/>
                <w:lang w:eastAsia="sl-SI"/>
              </w:rPr>
              <w:t>Vrijeme predaje</w:t>
            </w:r>
          </w:p>
        </w:tc>
      </w:tr>
      <w:tr>
        <w:trPr>
          <w:trHeight w:val="137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Početno izvješće</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176" w:hanging="0"/>
              <w:jc w:val="center"/>
              <w:rPr>
                <w:rFonts w:ascii="Calibri" w:hAnsi="Calibri"/>
                <w:sz w:val="20"/>
                <w:szCs w:val="20"/>
                <w:lang w:eastAsia="en-US"/>
              </w:rPr>
            </w:pPr>
            <w:r>
              <w:rPr>
                <w:rFonts w:eastAsia="Times New Roman" w:cs="Times New Roman"/>
                <w:sz w:val="20"/>
                <w:szCs w:val="20"/>
                <w:lang w:eastAsia="sl-SI"/>
              </w:rPr>
              <w:t>Analiza postojećeg stanja te plan rada za projekt uključujući Priručnik za nadzor.</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sz w:val="20"/>
                <w:szCs w:val="20"/>
                <w:lang w:eastAsia="sl-SI"/>
              </w:rPr>
              <w:t>Ne kasnije od 1 mjeseca nakon početka provedbe</w:t>
            </w:r>
          </w:p>
        </w:tc>
      </w:tr>
      <w:tr>
        <w:trPr>
          <w:trHeight w:val="1568"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Mjesečna izvješća (za svaki ugovor o izvođenju radova posebno i kumulativno)</w:t>
            </w:r>
          </w:p>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176" w:hanging="0"/>
              <w:jc w:val="center"/>
              <w:rPr>
                <w:rFonts w:ascii="Calibri" w:hAnsi="Calibri"/>
                <w:sz w:val="20"/>
                <w:szCs w:val="20"/>
                <w:lang w:eastAsia="en-US"/>
              </w:rPr>
            </w:pPr>
            <w:r>
              <w:rPr>
                <w:rFonts w:eastAsia="Times New Roman" w:cs="Times New Roman"/>
                <w:sz w:val="20"/>
                <w:szCs w:val="20"/>
                <w:lang w:eastAsia="sl-SI"/>
              </w:rPr>
              <w:t>Kratak opis napretka (tehničkog i financijskog) uključujući probleme na koje se naišlo</w:t>
            </w:r>
            <w:r>
              <w:rPr>
                <w:rFonts w:eastAsia="Times New Roman" w:cs="ArialMT"/>
                <w:sz w:val="20"/>
                <w:szCs w:val="20"/>
                <w:lang w:eastAsia="sl-SI"/>
              </w:rPr>
              <w:t xml:space="preserve"> s prijedlogom rješavanja istih</w:t>
            </w:r>
            <w:r>
              <w:rPr>
                <w:rFonts w:eastAsia="Times New Roman" w:cs="Times New Roman"/>
                <w:sz w:val="20"/>
                <w:szCs w:val="20"/>
                <w:lang w:eastAsia="sl-SI"/>
              </w:rPr>
              <w:t>; planirani radovi za sljedeći mjesec, evidencija o prisustvu nadzornih stručnjaka na lokaciji projekta (prethodno ovjerena od ovlaštenika Naručitelja)</w:t>
            </w:r>
            <w:r>
              <w:rPr>
                <w:rFonts w:eastAsia="Times New Roman" w:cs="ArialMT"/>
                <w:sz w:val="20"/>
                <w:szCs w:val="20"/>
                <w:lang w:eastAsia="sl-SI"/>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sz w:val="20"/>
                <w:szCs w:val="20"/>
                <w:lang w:eastAsia="sl-SI"/>
              </w:rPr>
              <w:t>Ne kasnije od 14 dana nakon završetka svakog mjeseca provedbe</w:t>
            </w:r>
            <w:r>
              <w:rPr>
                <w:sz w:val="20"/>
                <w:szCs w:val="20"/>
              </w:rPr>
              <w:t>.</w:t>
            </w:r>
          </w:p>
        </w:tc>
      </w:tr>
      <w:tr>
        <w:trPr>
          <w:trHeight w:val="110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 xml:space="preserve">Izvješće o dovršetku ugovora o radovima </w:t>
            </w:r>
          </w:p>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(za svaki ugovor o izvođenju radova posebno)</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sz w:val="20"/>
                <w:szCs w:val="20"/>
              </w:rPr>
              <w:t>Kratak opis postignuća uključujući probleme na koje se naišlo s opisom načina na koji su riješeni; okončana situacija.</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sz w:val="20"/>
                <w:szCs w:val="20"/>
              </w:rPr>
              <w:t xml:space="preserve">Ne kasnije od 14 dana nakon ovjere okončane situacije, odnosno zahtjeva Izvođača za izdavanjem Potvrde o preuzimanju </w:t>
            </w:r>
          </w:p>
        </w:tc>
      </w:tr>
      <w:tr>
        <w:trPr>
          <w:trHeight w:val="110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Nacrt završnog izvješća ugovora o nadzoru</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rPr>
            </w:pPr>
            <w:r>
              <w:rPr>
                <w:rFonts w:eastAsia="Times New Roman" w:cs="Times New Roman"/>
                <w:sz w:val="20"/>
                <w:szCs w:val="20"/>
                <w:lang w:eastAsia="sl-SI"/>
              </w:rPr>
              <w:t>Kratak opis postignuća uključujući probleme na koje se naišlo</w:t>
            </w:r>
            <w:r>
              <w:rPr>
                <w:rFonts w:eastAsia="Times New Roman" w:cs="ArialMT"/>
                <w:sz w:val="20"/>
                <w:szCs w:val="20"/>
                <w:lang w:eastAsia="sl-SI"/>
              </w:rPr>
              <w:t xml:space="preserve"> s opisom načina na koji su riješeni.</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rPr>
            </w:pPr>
            <w:r>
              <w:rPr>
                <w:sz w:val="20"/>
                <w:szCs w:val="20"/>
              </w:rPr>
              <w:t>Ne kasnije od 1 mjeseca prije završetka razdoblja provedbe</w:t>
            </w:r>
          </w:p>
        </w:tc>
      </w:tr>
      <w:tr>
        <w:trPr>
          <w:trHeight w:val="140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 xml:space="preserve">Završno izvješće o ugovoru o nadzoru </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sz w:val="20"/>
                <w:szCs w:val="20"/>
                <w:lang w:eastAsia="sl-SI"/>
              </w:rPr>
              <w:t>Kratak opis postignuća uključujući probleme na koje se naišlo</w:t>
            </w:r>
            <w:r>
              <w:rPr>
                <w:rFonts w:eastAsia="Times New Roman" w:cs="ArialMT"/>
                <w:sz w:val="20"/>
                <w:szCs w:val="20"/>
                <w:lang w:eastAsia="sl-SI"/>
              </w:rPr>
              <w:t xml:space="preserve"> s opisom načina na koji su riješeni</w:t>
            </w:r>
            <w:r>
              <w:rPr>
                <w:rFonts w:eastAsia="Times New Roman" w:cs="Times New Roman"/>
                <w:sz w:val="20"/>
                <w:szCs w:val="20"/>
                <w:lang w:eastAsia="sl-SI"/>
              </w:rPr>
              <w:t>; okončana situacija</w:t>
            </w:r>
            <w:r>
              <w:rPr>
                <w:rFonts w:eastAsia="Times New Roman" w:cs="ArialMT"/>
                <w:sz w:val="20"/>
                <w:szCs w:val="20"/>
                <w:lang w:eastAsia="sl-SI"/>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sz w:val="20"/>
                <w:szCs w:val="20"/>
                <w:lang w:eastAsia="sl-SI"/>
              </w:rPr>
              <w:t>Ne kasnije od 14 dana od primitka komentara o nacrtu završnog izvješća od Voditelja projekta utvrđenog ugovorom</w:t>
            </w:r>
            <w:r>
              <w:rPr>
                <w:rFonts w:eastAsia="Times New Roman" w:cs="ArialMT"/>
                <w:sz w:val="20"/>
                <w:szCs w:val="20"/>
                <w:lang w:eastAsia="sl-SI"/>
              </w:rPr>
              <w:t>.</w:t>
            </w:r>
          </w:p>
        </w:tc>
      </w:tr>
      <w:tr>
        <w:trPr>
          <w:trHeight w:val="572"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t>Izvješća na zahtjev</w:t>
            </w:r>
          </w:p>
        </w:tc>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eastAsia="Times New Roman" w:cs="Times New Roman"/>
                <w:sz w:val="20"/>
                <w:szCs w:val="20"/>
                <w:lang w:eastAsia="sl-SI"/>
              </w:rPr>
            </w:pPr>
            <w:r>
              <w:rPr>
                <w:rFonts w:eastAsia="Times New Roman" w:cs="Times New Roman"/>
                <w:sz w:val="20"/>
                <w:szCs w:val="20"/>
                <w:lang w:eastAsia="sl-SI"/>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right="380" w:hanging="0"/>
              <w:jc w:val="center"/>
              <w:rPr>
                <w:rFonts w:ascii="Calibri" w:hAnsi="Calibri"/>
                <w:sz w:val="20"/>
                <w:szCs w:val="20"/>
                <w:lang w:eastAsia="en-US"/>
              </w:rPr>
            </w:pPr>
            <w:r>
              <w:rPr>
                <w:rFonts w:eastAsia="Times New Roman" w:cs="Times New Roman"/>
                <w:sz w:val="20"/>
                <w:szCs w:val="20"/>
                <w:lang w:eastAsia="sl-SI"/>
              </w:rPr>
              <w:t>Prema zahtjevima  Naručitelja</w:t>
            </w:r>
          </w:p>
        </w:tc>
      </w:tr>
    </w:tbl>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Normal"/>
        <w:spacing w:lineRule="auto" w:line="276" w:before="0" w:after="120"/>
        <w:ind w:right="380" w:hanging="0"/>
        <w:jc w:val="both"/>
        <w:rPr>
          <w:rFonts w:ascii="Calibri" w:hAnsi="Calibri" w:cs="ArialMT"/>
        </w:rPr>
      </w:pPr>
      <w:r>
        <w:rPr>
          <w:rFonts w:cs="ArialMT"/>
        </w:rPr>
        <w:t xml:space="preserve">Izvršitelj mora sastaviti izvješća sukladno tablici gore. Izvješća se šalju Voditelju projekta na odobrenje.  </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74" w:name="_Toc476317061"/>
      <w:bookmarkEnd w:id="74"/>
      <w:r>
        <w:rPr>
          <w:rFonts w:cs="Calibri" w:ascii="Calibri" w:hAnsi="Calibri" w:asciiTheme="minorHAnsi" w:hAnsiTheme="minorHAnsi"/>
          <w:b/>
          <w:i/>
          <w:sz w:val="20"/>
          <w:szCs w:val="20"/>
          <w:lang w:val="hr-HR"/>
        </w:rPr>
        <w:t>Početno izvješće</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Unutar prvog mjeseca projekta,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 </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Vrlo je važno da se Izvršitelj složi s Naručiteljem </w:t>
      </w:r>
      <w:r>
        <w:rPr>
          <w:rFonts w:eastAsia="Times New Roman" w:cs="ArialMT"/>
          <w:sz w:val="20"/>
          <w:szCs w:val="20"/>
          <w:lang w:eastAsia="sl-SI"/>
        </w:rPr>
        <w:t>(i/ili Voditeljem projekta)</w:t>
      </w:r>
      <w:r>
        <w:rPr>
          <w:rFonts w:eastAsia="Times New Roman" w:cs="Times New Roman"/>
          <w:color w:val="000000"/>
          <w:sz w:val="20"/>
          <w:szCs w:val="20"/>
          <w:lang w:eastAsia="sl-SI"/>
        </w:rPr>
        <w:t xml:space="preserve"> o zahtjevima i sadržaju redovnih izvješća kako bi se informacije ujednačile s informacijama o projektu te administracijom kao što to traži Naručitelj.</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Izvješća se šalju Voditelju projekta na odobrenje.</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Izvršitelj će dostavljati redovna mjesečna izvješća te će sukladno napredovanju radova uz izvješća dostaviti i privremene situacije za usluge nadzora.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Na kraju razdoblja provedbe, Izvršitelj će pripremiti završno izvješće i okončanu situaciju. Nacrt završnog izvješća mora biti predan barem jedan mjesec prije završetka razdoblja provedbe ugovora.</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t>Izvršitelj će Naručitelju predložiti izgled izvješća na odobrenje.</w:t>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75" w:name="_Toc476317062"/>
      <w:bookmarkEnd w:id="75"/>
      <w:r>
        <w:rPr>
          <w:rFonts w:cs="Calibri" w:ascii="Calibri" w:hAnsi="Calibri" w:asciiTheme="minorHAnsi" w:hAnsiTheme="minorHAnsi"/>
          <w:b/>
          <w:i/>
          <w:sz w:val="20"/>
          <w:szCs w:val="20"/>
          <w:lang w:val="hr-HR"/>
        </w:rPr>
        <w:t>Mjesečna izvješća o ugovorima o radovima</w:t>
      </w:r>
    </w:p>
    <w:p>
      <w:pPr>
        <w:pStyle w:val="Normal"/>
        <w:spacing w:lineRule="auto" w:line="276" w:before="0" w:after="0"/>
        <w:jc w:val="both"/>
        <w:rPr>
          <w:rFonts w:ascii="Calibri" w:hAnsi="Calibri" w:eastAsia="Times New Roman" w:cs="Times New Roman"/>
          <w:sz w:val="20"/>
          <w:szCs w:val="20"/>
          <w:lang w:eastAsia="sl-SI"/>
        </w:rPr>
      </w:pPr>
      <w:r>
        <w:rPr>
          <w:rFonts w:eastAsia="Times New Roman" w:cs="Times New Roman"/>
          <w:sz w:val="20"/>
          <w:szCs w:val="20"/>
          <w:lang w:eastAsia="sl-SI"/>
        </w:rPr>
        <w:t>Izvršitelj će podnositi izvješća mjesečno u formatu i sadržaju koji će biti sukladni Naručiteljevom računalnom programu za upravljanje projektima. Mjesečna će izvješća biti predana ne kasnije od četrnaestog dana mjeseca koji slijedi predmetno razdoblje izvješćivanja i tako tijekom cijelog razdoblja provedbe. Kraj provedbe se smatra izdavanje Potvrde o preuzimanju radova. Izvođač će pripremiti mjesečna izvješća za svaki ugovor o radovima zasebno.</w:t>
      </w:r>
    </w:p>
    <w:p>
      <w:pPr>
        <w:pStyle w:val="Normal"/>
        <w:spacing w:lineRule="auto" w:line="276" w:before="0" w:after="0"/>
        <w:jc w:val="both"/>
        <w:rPr>
          <w:rFonts w:ascii="Calibri" w:hAnsi="Calibri"/>
          <w:sz w:val="20"/>
          <w:szCs w:val="20"/>
          <w:lang w:eastAsia="en-US"/>
        </w:rPr>
      </w:pPr>
      <w:r>
        <w:rPr>
          <w:sz w:val="20"/>
          <w:szCs w:val="20"/>
          <w:lang w:eastAsia="en-US"/>
        </w:rPr>
      </w:r>
    </w:p>
    <w:p>
      <w:pPr>
        <w:pStyle w:val="Normal"/>
        <w:spacing w:lineRule="auto" w:line="276" w:before="0" w:after="0"/>
        <w:jc w:val="both"/>
        <w:rPr>
          <w:rFonts w:ascii="Calibri" w:hAnsi="Calibri" w:eastAsia="Times New Roman" w:cs="Times New Roman"/>
          <w:sz w:val="20"/>
          <w:szCs w:val="20"/>
          <w:lang w:eastAsia="sl-SI"/>
        </w:rPr>
      </w:pPr>
      <w:r>
        <w:rPr>
          <w:rFonts w:eastAsia="Times New Roman" w:cs="Times New Roman"/>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Pr>
          <w:rFonts w:eastAsia="Times New Roman" w:cs="ArialMT"/>
          <w:sz w:val="20"/>
          <w:szCs w:val="20"/>
          <w:lang w:eastAsia="sl-SI"/>
        </w:rPr>
        <w:t>ugovorom</w:t>
      </w:r>
      <w:r>
        <w:rPr>
          <w:rFonts w:eastAsia="Times New Roman" w:cs="Times New Roman"/>
          <w:sz w:val="20"/>
          <w:szCs w:val="20"/>
          <w:lang w:eastAsia="sl-SI"/>
        </w:rPr>
        <w:t xml:space="preserve"> te kontrola i priznavanje troškova Izvođača kao i opis radova i adekvatne </w:t>
      </w:r>
      <w:r>
        <w:rPr>
          <w:rFonts w:eastAsia="Times New Roman" w:cs="ArialMT"/>
          <w:sz w:val="20"/>
          <w:szCs w:val="20"/>
          <w:lang w:eastAsia="sl-SI"/>
        </w:rPr>
        <w:t>privremene</w:t>
      </w:r>
      <w:r>
        <w:rPr>
          <w:rFonts w:eastAsia="Times New Roman" w:cs="Times New Roman"/>
          <w:sz w:val="20"/>
          <w:szCs w:val="20"/>
          <w:lang w:eastAsia="sl-SI"/>
        </w:rPr>
        <w:t xml:space="preserve"> situacije Izvršitelja.</w:t>
      </w:r>
    </w:p>
    <w:p>
      <w:pPr>
        <w:pStyle w:val="Normal"/>
        <w:spacing w:lineRule="auto" w:line="276" w:before="0" w:after="0"/>
        <w:jc w:val="both"/>
        <w:rPr>
          <w:rFonts w:ascii="Calibri" w:hAnsi="Calibri"/>
          <w:sz w:val="20"/>
          <w:szCs w:val="20"/>
          <w:lang w:eastAsia="en-US"/>
        </w:rPr>
      </w:pPr>
      <w:r>
        <w:rPr>
          <w:sz w:val="20"/>
          <w:szCs w:val="20"/>
          <w:lang w:eastAsia="en-US"/>
        </w:rPr>
      </w:r>
    </w:p>
    <w:p>
      <w:pPr>
        <w:pStyle w:val="Normal"/>
        <w:spacing w:lineRule="auto" w:line="276" w:before="0" w:after="0"/>
        <w:jc w:val="both"/>
        <w:rPr>
          <w:rFonts w:ascii="Calibri" w:hAnsi="Calibri"/>
          <w:sz w:val="20"/>
          <w:szCs w:val="20"/>
          <w:lang w:eastAsia="en-US"/>
        </w:rPr>
      </w:pPr>
      <w:r>
        <w:rPr>
          <w:rFonts w:eastAsia="Times New Roman" w:cs="Times New Roman"/>
          <w:sz w:val="20"/>
          <w:szCs w:val="20"/>
          <w:lang w:eastAsia="sl-SI"/>
        </w:rPr>
        <w:t>Mjesečna izvješća će između ostalog uključivati:</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Kratke</w:t>
      </w:r>
      <w:r>
        <w:rPr>
          <w:rFonts w:eastAsia="Times New Roman" w:cs="Times New Roman"/>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eliminirali takvi događaji ili okolnosti te stoga i ugovorna osnova</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Usporedba</w:t>
      </w:r>
      <w:r>
        <w:rPr>
          <w:rFonts w:eastAsia="Times New Roman" w:cs="Times New Roman"/>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pPr>
        <w:pStyle w:val="Normal"/>
        <w:numPr>
          <w:ilvl w:val="1"/>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Podatke</w:t>
      </w:r>
      <w:r>
        <w:rPr>
          <w:rFonts w:eastAsia="Times New Roman" w:cs="Times New Roman"/>
          <w:sz w:val="20"/>
          <w:szCs w:val="20"/>
          <w:lang w:eastAsia="sl-SI"/>
        </w:rPr>
        <w:t xml:space="preserve"> o događajima i okolnostima koji su prouzročili taj raskorak</w:t>
      </w:r>
      <w:r>
        <w:rPr>
          <w:rFonts w:eastAsia="Times New Roman" w:cs="ArialMT"/>
          <w:sz w:val="20"/>
          <w:szCs w:val="20"/>
          <w:lang w:eastAsia="sl-SI"/>
        </w:rPr>
        <w:t>;</w:t>
      </w:r>
    </w:p>
    <w:p>
      <w:pPr>
        <w:pStyle w:val="Normal"/>
        <w:numPr>
          <w:ilvl w:val="1"/>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Procjenu</w:t>
      </w:r>
      <w:r>
        <w:rPr>
          <w:rFonts w:eastAsia="Times New Roman" w:cs="Times New Roman"/>
          <w:sz w:val="20"/>
          <w:szCs w:val="20"/>
          <w:lang w:eastAsia="sl-SI"/>
        </w:rPr>
        <w:t xml:space="preserve"> značaja takvih događaja i okolnosti, uključujući mišljenje Izvršitelja, o tome </w:t>
      </w:r>
      <w:r>
        <w:rPr>
          <w:rFonts w:eastAsia="Times New Roman" w:cs="ArialMT"/>
          <w:sz w:val="20"/>
          <w:szCs w:val="20"/>
          <w:lang w:eastAsia="sl-SI"/>
        </w:rPr>
        <w:t xml:space="preserve">da li one </w:t>
      </w:r>
      <w:r>
        <w:rPr>
          <w:rFonts w:eastAsia="Times New Roman" w:cs="Times New Roman"/>
          <w:sz w:val="20"/>
          <w:szCs w:val="20"/>
          <w:lang w:eastAsia="sl-SI"/>
        </w:rPr>
        <w:t>ugrožavaju završetak u skladu s Ugovorom</w:t>
      </w:r>
      <w:r>
        <w:rPr>
          <w:rFonts w:eastAsia="Times New Roman" w:cs="ArialMT"/>
          <w:sz w:val="20"/>
          <w:szCs w:val="20"/>
          <w:lang w:eastAsia="sl-SI"/>
        </w:rPr>
        <w:t>;</w:t>
      </w:r>
    </w:p>
    <w:p>
      <w:pPr>
        <w:pStyle w:val="Normal"/>
        <w:numPr>
          <w:ilvl w:val="1"/>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Izvješće</w:t>
      </w:r>
      <w:r>
        <w:rPr>
          <w:rFonts w:eastAsia="Times New Roman" w:cs="Times New Roman"/>
          <w:sz w:val="20"/>
          <w:szCs w:val="20"/>
          <w:lang w:eastAsia="sl-SI"/>
        </w:rPr>
        <w:t xml:space="preserve"> o mjerama koje se prihvaćaju (ili koje će se prihvatiti) kako bi se anulirala kašnjenja.</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Informacije</w:t>
      </w:r>
      <w:r>
        <w:rPr>
          <w:rFonts w:eastAsia="Times New Roman" w:cs="Times New Roman"/>
          <w:sz w:val="20"/>
          <w:szCs w:val="20"/>
          <w:lang w:eastAsia="sl-SI"/>
        </w:rPr>
        <w:t xml:space="preserve"> o nepredviđenim troškovima te za to prikladno opravdanje</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Usporedba</w:t>
      </w:r>
      <w:r>
        <w:rPr>
          <w:rFonts w:eastAsia="Times New Roman" w:cs="Times New Roman"/>
          <w:sz w:val="20"/>
          <w:szCs w:val="20"/>
          <w:lang w:eastAsia="sl-SI"/>
        </w:rPr>
        <w:t xml:space="preserve"> stvarnog postotka dovršetka Ugovora u usporedbi s planiranim za svaku veću stavku</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Pregled</w:t>
      </w:r>
      <w:r>
        <w:rPr>
          <w:rFonts w:eastAsia="Times New Roman" w:cs="Times New Roman"/>
          <w:sz w:val="20"/>
          <w:szCs w:val="20"/>
          <w:lang w:eastAsia="sl-SI"/>
        </w:rPr>
        <w:t xml:space="preserve"> problema na koje se naišlo tijekom provedbe aktivnosti projekta te poduzetih korektivnih mjera</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Kopije</w:t>
      </w:r>
      <w:r>
        <w:rPr>
          <w:rFonts w:eastAsia="Times New Roman" w:cs="Times New Roman"/>
          <w:sz w:val="20"/>
          <w:szCs w:val="20"/>
          <w:lang w:eastAsia="sl-SI"/>
        </w:rPr>
        <w:t xml:space="preserve"> svih obavijesti, pristanaka, odobrenja, potvrda i odluka danih ili izdanih od strane Izvršitelja u izvješćivanom razdoblju</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Kopije</w:t>
      </w:r>
      <w:r>
        <w:rPr>
          <w:rFonts w:eastAsia="Times New Roman" w:cs="Times New Roman"/>
          <w:sz w:val="20"/>
          <w:szCs w:val="20"/>
          <w:lang w:eastAsia="sl-SI"/>
        </w:rPr>
        <w:t xml:space="preserve"> svih zapisnika sastanka na terenu u izvještajnom razdoblju</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Kopije</w:t>
      </w:r>
      <w:r>
        <w:rPr>
          <w:rFonts w:eastAsia="Times New Roman" w:cs="Times New Roman"/>
          <w:sz w:val="20"/>
          <w:szCs w:val="20"/>
          <w:lang w:eastAsia="sl-SI"/>
        </w:rPr>
        <w:t xml:space="preserve"> zapisnika mjesečnih sastanaka o napretku</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Times New Roman"/>
          <w:sz w:val="20"/>
          <w:szCs w:val="20"/>
          <w:lang w:eastAsia="sl-SI"/>
        </w:rPr>
        <w:t>Evidencije o prisustvu nadzornih stručnjaka na lokaciji projekta (prethodno ovjerene od Voditelja projekta)</w:t>
      </w:r>
      <w:r>
        <w:rPr>
          <w:rFonts w:eastAsia="Times New Roman" w:cs="ArialMT"/>
          <w:sz w:val="20"/>
          <w:szCs w:val="20"/>
          <w:lang w:eastAsia="sl-SI"/>
        </w:rPr>
        <w:t>.</w:t>
      </w:r>
    </w:p>
    <w:p>
      <w:pPr>
        <w:pStyle w:val="Normal"/>
        <w:numPr>
          <w:ilvl w:val="0"/>
          <w:numId w:val="16"/>
        </w:numPr>
        <w:spacing w:lineRule="auto" w:line="276" w:before="0" w:after="0"/>
        <w:jc w:val="both"/>
        <w:rPr>
          <w:rFonts w:ascii="Calibri" w:hAnsi="Calibri" w:eastAsia="Times New Roman" w:cs="Times New Roman"/>
          <w:sz w:val="20"/>
          <w:szCs w:val="20"/>
          <w:lang w:eastAsia="sl-SI"/>
        </w:rPr>
      </w:pPr>
      <w:r>
        <w:rPr>
          <w:rFonts w:eastAsia="Times New Roman" w:cs="ArialMT"/>
          <w:sz w:val="20"/>
          <w:szCs w:val="20"/>
          <w:lang w:eastAsia="sl-SI"/>
        </w:rPr>
        <w:t>Ostale</w:t>
      </w:r>
      <w:r>
        <w:rPr>
          <w:rFonts w:eastAsia="Times New Roman" w:cs="Times New Roman"/>
          <w:sz w:val="20"/>
          <w:szCs w:val="20"/>
          <w:lang w:eastAsia="sl-SI"/>
        </w:rPr>
        <w:t xml:space="preserve"> informacije, kao što to može zatražiti Naručitelj.</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76" w:name="_Toc476317064"/>
      <w:bookmarkEnd w:id="76"/>
      <w:r>
        <w:rPr>
          <w:rFonts w:cs="Calibri" w:ascii="Calibri" w:hAnsi="Calibri" w:asciiTheme="minorHAnsi" w:hAnsiTheme="minorHAnsi"/>
          <w:b/>
          <w:i/>
          <w:sz w:val="20"/>
          <w:szCs w:val="20"/>
          <w:lang w:val="hr-HR"/>
        </w:rPr>
        <w:t>Izvješća o dovršetku ugovora o radovima</w:t>
      </w:r>
    </w:p>
    <w:p>
      <w:pPr>
        <w:pStyle w:val="Normal"/>
        <w:spacing w:lineRule="auto" w:line="276" w:before="0" w:after="120"/>
        <w:ind w:right="380" w:hanging="0"/>
        <w:jc w:val="both"/>
        <w:rPr>
          <w:rFonts w:ascii="Calibri" w:hAnsi="Calibri" w:eastAsia="Times New Roman" w:cs="Times New Roman"/>
          <w:sz w:val="20"/>
          <w:szCs w:val="20"/>
          <w:lang w:eastAsia="sl-SI"/>
        </w:rPr>
      </w:pPr>
      <w:r>
        <w:rPr>
          <w:rFonts w:eastAsia="Times New Roman" w:cs="Times New Roman"/>
          <w:sz w:val="20"/>
          <w:szCs w:val="20"/>
          <w:lang w:eastAsia="sl-SI"/>
        </w:rPr>
        <w:t xml:space="preserve">Završno izvješće o ugovoru o radovima Izvršitelj će predati za svaki od </w:t>
      </w:r>
      <w:r>
        <w:rPr>
          <w:rFonts w:eastAsia="Times New Roman" w:cs="ArialMT"/>
          <w:sz w:val="20"/>
          <w:szCs w:val="20"/>
          <w:lang w:eastAsia="sl-SI"/>
        </w:rPr>
        <w:t>ugovora</w:t>
      </w:r>
      <w:r>
        <w:rPr>
          <w:rFonts w:eastAsia="Times New Roman" w:cs="Times New Roman"/>
          <w:sz w:val="20"/>
          <w:szCs w:val="20"/>
          <w:lang w:eastAsia="sl-SI"/>
        </w:rPr>
        <w:t xml:space="preserve"> o radovima, ne kasnije od 14 dana nakon ovjere okončane situacije, odnosno zahtijeva Izvođača za izdavanjem Potvrde o preuzimanju. Sukladno FIDIC općim i posebnim uvjetima ugovora (FIDIC crvena knjiga), okončana situacija mora biti dostavljena u roku od 56 dana od izdavanja Potvrde o preuzimanju, a ovjerena od Inženjera (Stručnjak 1) 28 dana od tog primitka).</w:t>
      </w:r>
    </w:p>
    <w:p>
      <w:pPr>
        <w:pStyle w:val="Normal"/>
        <w:spacing w:lineRule="auto" w:line="276" w:before="0" w:after="120"/>
        <w:ind w:right="380" w:hanging="0"/>
        <w:jc w:val="both"/>
        <w:rPr>
          <w:rFonts w:ascii="Calibri" w:hAnsi="Calibri"/>
          <w:sz w:val="20"/>
          <w:szCs w:val="20"/>
          <w:lang w:eastAsia="en-US"/>
        </w:rPr>
      </w:pPr>
      <w:r>
        <w:rPr>
          <w:rFonts w:eastAsia="Times New Roman" w:cs="Times New Roman"/>
          <w:sz w:val="20"/>
          <w:szCs w:val="20"/>
          <w:lang w:eastAsia="sl-SI"/>
        </w:rPr>
        <w:t xml:space="preserve"> </w:t>
      </w:r>
      <w:r>
        <w:rPr>
          <w:rFonts w:eastAsia="Times New Roman" w:cs="Times New Roman"/>
          <w:sz w:val="20"/>
          <w:szCs w:val="20"/>
          <w:lang w:eastAsia="sl-SI"/>
        </w:rPr>
        <w:t>Izvješće će minimalno sadržavati:</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 xml:space="preserve">Kopije </w:t>
      </w:r>
      <w:r>
        <w:rPr>
          <w:rFonts w:eastAsia="Times New Roman" w:cs="Times New Roman"/>
          <w:sz w:val="20"/>
          <w:szCs w:val="20"/>
          <w:lang w:eastAsia="sl-SI"/>
        </w:rPr>
        <w:t>zahtjeva za izdavanjem potvrde o preuzimanju</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Potvrdu o preuzimanju</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Popis</w:t>
      </w:r>
      <w:r>
        <w:rPr>
          <w:rFonts w:eastAsia="Times New Roman" w:cs="Times New Roman"/>
          <w:sz w:val="20"/>
          <w:szCs w:val="20"/>
          <w:lang w:eastAsia="sl-SI"/>
        </w:rPr>
        <w:t xml:space="preserve"> verificiranih projekata izvedenog stanja predanih od strane Izvođača prikazujući sve izmjene u odnosu na projektirane elemente ili snimke izvedenog stanja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Verificirane</w:t>
      </w:r>
      <w:r>
        <w:rPr>
          <w:rFonts w:eastAsia="Times New Roman" w:cs="Times New Roman"/>
          <w:sz w:val="20"/>
          <w:szCs w:val="20"/>
          <w:lang w:eastAsia="sl-SI"/>
        </w:rPr>
        <w:t xml:space="preserve"> rezultate pokusnog rada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Verificirane</w:t>
      </w:r>
      <w:r>
        <w:rPr>
          <w:rFonts w:eastAsia="Times New Roman" w:cs="Times New Roman"/>
          <w:sz w:val="20"/>
          <w:szCs w:val="20"/>
          <w:lang w:eastAsia="sl-SI"/>
        </w:rPr>
        <w:t xml:space="preserve"> rezultate </w:t>
      </w:r>
      <w:r>
        <w:rPr>
          <w:rFonts w:eastAsia="Times New Roman" w:cs="ArialMT"/>
          <w:sz w:val="20"/>
          <w:szCs w:val="20"/>
          <w:lang w:eastAsia="sl-SI"/>
        </w:rPr>
        <w:t>testova</w:t>
      </w:r>
      <w:r>
        <w:rPr>
          <w:rFonts w:eastAsia="Times New Roman" w:cs="Times New Roman"/>
          <w:sz w:val="20"/>
          <w:szCs w:val="20"/>
          <w:lang w:eastAsia="sl-SI"/>
        </w:rPr>
        <w:t xml:space="preserve"> po dovršetku</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Kompletnu</w:t>
      </w:r>
      <w:r>
        <w:rPr>
          <w:rFonts w:eastAsia="Times New Roman" w:cs="Times New Roman"/>
          <w:sz w:val="20"/>
          <w:szCs w:val="20"/>
          <w:lang w:eastAsia="sl-SI"/>
        </w:rPr>
        <w:t xml:space="preserve"> analizu troškova radova, uzimajući u obzir ona pitanja i troškove koji mogu postati predmet spora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Pregled</w:t>
      </w:r>
      <w:r>
        <w:rPr>
          <w:rFonts w:eastAsia="Times New Roman" w:cs="Times New Roman"/>
          <w:sz w:val="20"/>
          <w:szCs w:val="20"/>
          <w:lang w:eastAsia="sl-SI"/>
        </w:rPr>
        <w:t xml:space="preserve"> stvarnog napretka radova u odnosu na početni program provedbe, navodeći pojedinosti kašnjenja i/ili produljenja rokova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Izvješća</w:t>
      </w:r>
      <w:r>
        <w:rPr>
          <w:rFonts w:eastAsia="Times New Roman" w:cs="Times New Roman"/>
          <w:sz w:val="20"/>
          <w:szCs w:val="20"/>
          <w:lang w:eastAsia="sl-SI"/>
        </w:rPr>
        <w:t xml:space="preserve"> o puštanju u rad različitih strojarskih i elektro komponenti radova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Pojedinosti</w:t>
      </w:r>
      <w:r>
        <w:rPr>
          <w:rFonts w:eastAsia="Times New Roman" w:cs="Times New Roman"/>
          <w:sz w:val="20"/>
          <w:szCs w:val="20"/>
          <w:lang w:eastAsia="sl-SI"/>
        </w:rPr>
        <w:t xml:space="preserve"> svih dozvola potrebnih za izgradnju i suglasnosti tijekom izgradnje</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Pregled</w:t>
      </w:r>
      <w:r>
        <w:rPr>
          <w:rFonts w:eastAsia="Times New Roman" w:cs="Times New Roman"/>
          <w:sz w:val="20"/>
          <w:szCs w:val="20"/>
          <w:lang w:eastAsia="sl-SI"/>
        </w:rPr>
        <w:t xml:space="preserve"> sigurnosnih postupaka na lokaciji, općeniti problemi s tim u vezi, incidenti i preporuke za poboljšanje</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Ocjena</w:t>
      </w:r>
      <w:r>
        <w:rPr>
          <w:rFonts w:eastAsia="Times New Roman" w:cs="Times New Roman"/>
          <w:sz w:val="20"/>
          <w:szCs w:val="20"/>
          <w:lang w:eastAsia="sl-SI"/>
        </w:rPr>
        <w:t xml:space="preserve"> kvalitete materijala i izrade radova</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Podaci</w:t>
      </w:r>
      <w:r>
        <w:rPr>
          <w:rFonts w:eastAsia="Times New Roman" w:cs="Times New Roman"/>
          <w:sz w:val="20"/>
          <w:szCs w:val="20"/>
          <w:lang w:eastAsia="sl-SI"/>
        </w:rPr>
        <w:t xml:space="preserve"> o tehničkim poteškoćama na koje se nailazilo i kako su riješene</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Procjena</w:t>
      </w:r>
      <w:r>
        <w:rPr>
          <w:rFonts w:eastAsia="Times New Roman" w:cs="Times New Roman"/>
          <w:sz w:val="20"/>
          <w:szCs w:val="20"/>
          <w:lang w:eastAsia="sl-SI"/>
        </w:rPr>
        <w:t xml:space="preserve"> prednosti i mana realizacije izvođenja radova i pristigle projektne dokumentacije (uključujući uvjete određenog zahtjeva, tehničke i materijalne specifikacije, plan cijena, </w:t>
      </w:r>
      <w:r>
        <w:rPr>
          <w:rFonts w:eastAsia="Times New Roman" w:cs="ArialMT"/>
          <w:sz w:val="20"/>
          <w:szCs w:val="20"/>
          <w:lang w:eastAsia="sl-SI"/>
        </w:rPr>
        <w:t>podaci</w:t>
      </w:r>
      <w:r>
        <w:rPr>
          <w:rFonts w:eastAsia="Times New Roman" w:cs="Times New Roman"/>
          <w:sz w:val="20"/>
          <w:szCs w:val="20"/>
          <w:lang w:eastAsia="sl-SI"/>
        </w:rPr>
        <w:t xml:space="preserve"> o projektima i </w:t>
      </w:r>
      <w:r>
        <w:rPr>
          <w:rFonts w:eastAsia="Times New Roman" w:cs="ArialMT"/>
          <w:sz w:val="20"/>
          <w:szCs w:val="20"/>
          <w:lang w:eastAsia="sl-SI"/>
        </w:rPr>
        <w:t>nacrti</w:t>
      </w:r>
      <w:r>
        <w:rPr>
          <w:rFonts w:eastAsia="Times New Roman" w:cs="Times New Roman"/>
          <w:sz w:val="20"/>
          <w:szCs w:val="20"/>
          <w:lang w:eastAsia="sl-SI"/>
        </w:rPr>
        <w:t>) s preporukama kako se budući ugovori mogu poboljšati</w:t>
      </w:r>
      <w:r>
        <w:rPr>
          <w:rFonts w:eastAsia="Times New Roman" w:cs="ArialMT"/>
          <w:sz w:val="20"/>
          <w:szCs w:val="20"/>
          <w:lang w:eastAsia="sl-SI"/>
        </w:rPr>
        <w:t>;</w:t>
      </w:r>
    </w:p>
    <w:p>
      <w:pPr>
        <w:pStyle w:val="Normal"/>
        <w:numPr>
          <w:ilvl w:val="0"/>
          <w:numId w:val="17"/>
        </w:numPr>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Times New Roman"/>
          <w:sz w:val="20"/>
          <w:szCs w:val="20"/>
          <w:lang w:eastAsia="sl-SI"/>
        </w:rPr>
        <w:t>Zahtjevi za dodatnim ispitivanjima, odobrenjima i rezultatima ispitivanja za:</w:t>
      </w:r>
    </w:p>
    <w:p>
      <w:pPr>
        <w:pStyle w:val="Normal"/>
        <w:numPr>
          <w:ilvl w:val="1"/>
          <w:numId w:val="17"/>
        </w:numPr>
        <w:spacing w:lineRule="auto" w:line="276" w:before="0" w:after="120"/>
        <w:ind w:left="1440" w:right="380" w:hanging="360"/>
        <w:jc w:val="both"/>
        <w:rPr>
          <w:rFonts w:ascii="Calibri" w:hAnsi="Calibri" w:eastAsia="Times New Roman" w:cs="Times New Roman"/>
          <w:sz w:val="20"/>
          <w:szCs w:val="20"/>
          <w:lang w:eastAsia="sl-SI"/>
        </w:rPr>
      </w:pPr>
      <w:r>
        <w:rPr>
          <w:rFonts w:eastAsia="Times New Roman" w:cs="ArialMT"/>
          <w:sz w:val="20"/>
          <w:szCs w:val="20"/>
          <w:lang w:eastAsia="sl-SI"/>
        </w:rPr>
        <w:t>Zemljane</w:t>
      </w:r>
      <w:r>
        <w:rPr>
          <w:rFonts w:eastAsia="Times New Roman" w:cs="Times New Roman"/>
          <w:sz w:val="20"/>
          <w:szCs w:val="20"/>
          <w:lang w:eastAsia="sl-SI"/>
        </w:rPr>
        <w:t xml:space="preserve"> radove (klasifikacija, indikatori, zbijanje itd</w:t>
      </w:r>
      <w:r>
        <w:rPr>
          <w:rFonts w:eastAsia="Times New Roman" w:cs="ArialMT"/>
          <w:sz w:val="20"/>
          <w:szCs w:val="20"/>
          <w:lang w:eastAsia="sl-SI"/>
        </w:rPr>
        <w:t>.);</w:t>
      </w:r>
    </w:p>
    <w:p>
      <w:pPr>
        <w:pStyle w:val="Normal"/>
        <w:numPr>
          <w:ilvl w:val="1"/>
          <w:numId w:val="17"/>
        </w:numPr>
        <w:spacing w:lineRule="auto" w:line="276" w:before="0" w:after="120"/>
        <w:ind w:left="1440" w:right="380" w:hanging="360"/>
        <w:jc w:val="both"/>
        <w:rPr>
          <w:rFonts w:ascii="Calibri" w:hAnsi="Calibri" w:eastAsia="Times New Roman" w:cs="Times New Roman"/>
          <w:sz w:val="20"/>
          <w:szCs w:val="20"/>
          <w:lang w:eastAsia="sl-SI"/>
        </w:rPr>
      </w:pPr>
      <w:r>
        <w:rPr>
          <w:rFonts w:eastAsia="Times New Roman" w:cs="ArialMT"/>
          <w:sz w:val="20"/>
          <w:szCs w:val="20"/>
          <w:lang w:eastAsia="sl-SI"/>
        </w:rPr>
        <w:t>Beton</w:t>
      </w:r>
      <w:r>
        <w:rPr>
          <w:rFonts w:eastAsia="Times New Roman" w:cs="Times New Roman"/>
          <w:sz w:val="20"/>
          <w:szCs w:val="20"/>
          <w:lang w:eastAsia="sl-SI"/>
        </w:rPr>
        <w:t xml:space="preserve"> (agregati, projekti betona, uzorkovanja, oplata, pojačanje itd</w:t>
      </w:r>
      <w:r>
        <w:rPr>
          <w:rFonts w:eastAsia="Times New Roman" w:cs="ArialMT"/>
          <w:sz w:val="20"/>
          <w:szCs w:val="20"/>
          <w:lang w:eastAsia="sl-SI"/>
        </w:rPr>
        <w:t>.);</w:t>
      </w:r>
    </w:p>
    <w:p>
      <w:pPr>
        <w:pStyle w:val="Normal"/>
        <w:numPr>
          <w:ilvl w:val="1"/>
          <w:numId w:val="17"/>
        </w:numPr>
        <w:spacing w:lineRule="auto" w:line="276" w:before="0" w:after="120"/>
        <w:ind w:left="1440" w:right="380" w:hanging="360"/>
        <w:jc w:val="both"/>
        <w:rPr>
          <w:rFonts w:ascii="Calibri" w:hAnsi="Calibri" w:eastAsia="Times New Roman" w:cs="Times New Roman"/>
          <w:sz w:val="20"/>
          <w:szCs w:val="20"/>
          <w:lang w:eastAsia="sl-SI"/>
        </w:rPr>
      </w:pPr>
      <w:r>
        <w:rPr>
          <w:rFonts w:eastAsia="Times New Roman" w:cs="ArialMT"/>
          <w:sz w:val="20"/>
          <w:szCs w:val="20"/>
          <w:lang w:eastAsia="sl-SI"/>
        </w:rPr>
        <w:t>Cjevovodi</w:t>
      </w:r>
      <w:r>
        <w:rPr>
          <w:rFonts w:eastAsia="Times New Roman" w:cs="Times New Roman"/>
          <w:sz w:val="20"/>
          <w:szCs w:val="20"/>
          <w:lang w:eastAsia="sl-SI"/>
        </w:rPr>
        <w:t xml:space="preserve"> (cijevi, podloga, zatrpavanje, zaštitne prevlake, testovi itd.) i</w:t>
      </w:r>
    </w:p>
    <w:p>
      <w:pPr>
        <w:pStyle w:val="Normal"/>
        <w:numPr>
          <w:ilvl w:val="1"/>
          <w:numId w:val="17"/>
        </w:numPr>
        <w:spacing w:lineRule="auto" w:line="276" w:before="0" w:after="120"/>
        <w:ind w:left="1440" w:right="380" w:hanging="360"/>
        <w:jc w:val="both"/>
        <w:rPr>
          <w:rFonts w:ascii="Calibri" w:hAnsi="Calibri" w:eastAsia="Times New Roman" w:cs="Times New Roman"/>
          <w:sz w:val="20"/>
          <w:szCs w:val="20"/>
          <w:lang w:eastAsia="sl-SI"/>
        </w:rPr>
      </w:pPr>
      <w:r>
        <w:rPr>
          <w:rFonts w:eastAsia="Times New Roman" w:cs="Times New Roman"/>
          <w:sz w:val="20"/>
          <w:szCs w:val="20"/>
          <w:lang w:eastAsia="sl-SI"/>
        </w:rPr>
        <w:t>slično.</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ListParagraph"/>
        <w:numPr>
          <w:ilvl w:val="2"/>
          <w:numId w:val="2"/>
        </w:numPr>
        <w:spacing w:before="0" w:after="240"/>
        <w:ind w:left="1135" w:hanging="851"/>
        <w:jc w:val="both"/>
        <w:rPr>
          <w:rFonts w:ascii="Calibri" w:hAnsi="Calibri" w:cs="Calibri" w:asciiTheme="minorHAnsi" w:hAnsiTheme="minorHAnsi"/>
          <w:b/>
          <w:b/>
          <w:i/>
          <w:i/>
          <w:sz w:val="20"/>
          <w:szCs w:val="20"/>
          <w:lang w:val="hr-HR"/>
        </w:rPr>
      </w:pPr>
      <w:bookmarkStart w:id="77" w:name="_Toc476317066"/>
      <w:bookmarkEnd w:id="77"/>
      <w:r>
        <w:rPr>
          <w:rFonts w:cs="Calibri" w:ascii="Calibri" w:hAnsi="Calibri" w:asciiTheme="minorHAnsi" w:hAnsiTheme="minorHAnsi"/>
          <w:b/>
          <w:i/>
          <w:sz w:val="20"/>
          <w:szCs w:val="20"/>
          <w:lang w:val="hr-HR"/>
        </w:rPr>
        <w:t>Izvješća na zahtjev</w:t>
      </w:r>
    </w:p>
    <w:p>
      <w:pPr>
        <w:pStyle w:val="Normal"/>
        <w:spacing w:lineRule="auto" w:line="276" w:before="0" w:after="120"/>
        <w:ind w:right="380" w:hanging="0"/>
        <w:jc w:val="both"/>
        <w:rPr>
          <w:rFonts w:ascii="Calibri" w:hAnsi="Calibri"/>
          <w:sz w:val="20"/>
          <w:szCs w:val="20"/>
          <w:lang w:eastAsia="en-US"/>
        </w:rPr>
      </w:pPr>
      <w:r>
        <w:rPr>
          <w:rFonts w:eastAsia="Times New Roman" w:cs="Times New Roman"/>
          <w:sz w:val="20"/>
          <w:szCs w:val="20"/>
          <w:lang w:eastAsia="sl-SI"/>
        </w:rPr>
        <w:t>Naručitelj može od Izvršitelja zatražiti da dostavi specifična izvješća o temama u vezi s provedbom radova. Izvršitelj će na takav zahtjev izraditi traženo izvješće u razumnom roku.</w:t>
      </w:r>
    </w:p>
    <w:p>
      <w:pPr>
        <w:pStyle w:val="Normal"/>
        <w:spacing w:lineRule="auto" w:line="276" w:before="0" w:after="120"/>
        <w:ind w:right="380" w:hanging="0"/>
        <w:jc w:val="both"/>
        <w:rPr>
          <w:rFonts w:ascii="Calibri" w:hAnsi="Calibri" w:eastAsia="Times New Roman" w:cs="ArialMT"/>
          <w:sz w:val="20"/>
          <w:szCs w:val="20"/>
          <w:lang w:eastAsia="sl-SI"/>
        </w:rPr>
      </w:pPr>
      <w:r>
        <w:rPr>
          <w:rFonts w:eastAsia="Times New Roman" w:cs="ArialMT"/>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 i dr.).</w:t>
      </w:r>
    </w:p>
    <w:p>
      <w:pPr>
        <w:pStyle w:val="Normal"/>
        <w:spacing w:lineRule="auto" w:line="240" w:before="0" w:after="120"/>
        <w:jc w:val="both"/>
        <w:rPr>
          <w:rFonts w:eastAsia="Times New Roman" w:cs="Times New Roman"/>
          <w:color w:val="000000"/>
          <w:sz w:val="20"/>
          <w:szCs w:val="20"/>
          <w:lang w:eastAsia="sl-SI"/>
        </w:rPr>
      </w:pPr>
      <w:r>
        <w:rPr>
          <w:rFonts w:eastAsia="Times New Roman" w:cs="Times New Roman"/>
          <w:color w:val="000000"/>
          <w:sz w:val="20"/>
          <w:szCs w:val="20"/>
          <w:lang w:eastAsia="sl-SI"/>
        </w:rPr>
      </w:r>
    </w:p>
    <w:p>
      <w:pPr>
        <w:pStyle w:val="2crveni"/>
        <w:numPr>
          <w:ilvl w:val="1"/>
          <w:numId w:val="2"/>
        </w:numPr>
        <w:spacing w:before="0" w:after="240"/>
        <w:ind w:left="567" w:hanging="567"/>
        <w:rPr/>
      </w:pPr>
      <w:bookmarkStart w:id="78" w:name="_Toc25749871"/>
      <w:bookmarkStart w:id="79" w:name="_Toc476317067"/>
      <w:bookmarkStart w:id="80" w:name="_Toc332628861"/>
      <w:bookmarkStart w:id="81" w:name="_Toc332197621"/>
      <w:bookmarkStart w:id="82" w:name="_Toc286067792"/>
      <w:bookmarkEnd w:id="78"/>
      <w:bookmarkEnd w:id="79"/>
      <w:bookmarkEnd w:id="80"/>
      <w:bookmarkEnd w:id="81"/>
      <w:bookmarkEnd w:id="82"/>
      <w:r>
        <w:rPr/>
        <w:t>Predaja i odobrenje izvješća</w:t>
      </w:r>
    </w:p>
    <w:p>
      <w:pPr>
        <w:pStyle w:val="Normal"/>
        <w:tabs>
          <w:tab w:val="left" w:pos="8505" w:leader="none"/>
        </w:tabs>
        <w:spacing w:lineRule="auto" w:line="276" w:before="0" w:after="120"/>
        <w:ind w:right="380" w:hanging="0"/>
        <w:jc w:val="both"/>
        <w:rPr>
          <w:rFonts w:ascii="Calibri" w:hAnsi="Calibri" w:eastAsia="Times New Roman" w:cs="ArialMT"/>
          <w:sz w:val="20"/>
          <w:szCs w:val="20"/>
          <w:lang w:eastAsia="sl-SI"/>
        </w:rPr>
      </w:pPr>
      <w:r>
        <w:rPr>
          <w:rFonts w:eastAsia="Times New Roman" w:cs="ArialMT"/>
          <w:sz w:val="20"/>
          <w:szCs w:val="20"/>
          <w:lang w:eastAsia="sl-SI"/>
        </w:rPr>
        <w:t xml:space="preserve">Komunikacija i svaka druga razmjena informacija između Naručitelja </w:t>
      </w:r>
      <w:r>
        <w:rPr>
          <w:rFonts w:eastAsia="Times New Roman" w:cs="ArialMT"/>
          <w:sz w:val="20"/>
          <w:szCs w:val="20"/>
          <w:lang w:eastAsia="sl-SI"/>
        </w:rPr>
        <w:t>(i/ili Voditelja projekta)</w:t>
      </w:r>
      <w:r>
        <w:rPr>
          <w:rFonts w:eastAsia="Times New Roman" w:cs="ArialMT"/>
          <w:sz w:val="20"/>
          <w:szCs w:val="20"/>
          <w:lang w:eastAsia="sl-SI"/>
        </w:rPr>
        <w:t xml:space="preserve"> i Izvršitelja može se obavljati poštanskom pošiljkom, telefaksom, elektroničkom poštom (uz obaveznu potvrdu primitka svake službene poruke) ili kombinacijom istih što će se smatrati službenom komunikacijom.</w:t>
      </w:r>
    </w:p>
    <w:p>
      <w:pPr>
        <w:pStyle w:val="Normal"/>
        <w:tabs>
          <w:tab w:val="left" w:pos="8505" w:leader="none"/>
        </w:tabs>
        <w:spacing w:lineRule="auto" w:line="276" w:before="0" w:after="120"/>
        <w:ind w:right="380" w:hanging="0"/>
        <w:jc w:val="both"/>
        <w:rPr>
          <w:rFonts w:ascii="Calibri" w:hAnsi="Calibri" w:cs="ArialMT"/>
          <w:sz w:val="20"/>
          <w:szCs w:val="20"/>
          <w:lang w:eastAsia="en-US"/>
        </w:rPr>
      </w:pPr>
      <w:r>
        <w:rPr>
          <w:rFonts w:eastAsia="Times New Roman" w:cs="Times New Roman"/>
          <w:sz w:val="20"/>
          <w:szCs w:val="20"/>
          <w:lang w:eastAsia="sl-SI"/>
        </w:rPr>
        <w:t>Sva izvješća moraju biti napisana na hrvatskom jeziku te predana</w:t>
      </w:r>
      <w:r>
        <w:rPr>
          <w:rFonts w:eastAsia="Times New Roman" w:cs="ArialMT"/>
          <w:sz w:val="20"/>
          <w:szCs w:val="20"/>
          <w:lang w:eastAsia="sl-SI"/>
        </w:rPr>
        <w:t>:</w:t>
      </w:r>
    </w:p>
    <w:p>
      <w:pPr>
        <w:pStyle w:val="Normal"/>
        <w:numPr>
          <w:ilvl w:val="0"/>
          <w:numId w:val="18"/>
        </w:numPr>
        <w:tabs>
          <w:tab w:val="left" w:pos="8505" w:leader="none"/>
        </w:tabs>
        <w:spacing w:lineRule="auto" w:line="276" w:before="0" w:after="120"/>
        <w:ind w:left="720" w:right="380" w:hanging="360"/>
        <w:jc w:val="both"/>
        <w:rPr>
          <w:rFonts w:ascii="Calibri" w:hAnsi="Calibri" w:eastAsia="Times New Roman" w:cs="Times New Roman"/>
          <w:sz w:val="20"/>
          <w:szCs w:val="20"/>
          <w:lang w:eastAsia="sl-SI"/>
        </w:rPr>
      </w:pPr>
      <w:r>
        <w:rPr>
          <w:rFonts w:eastAsia="Times New Roman" w:cs="ArialMT"/>
          <w:sz w:val="20"/>
          <w:szCs w:val="20"/>
          <w:lang w:eastAsia="sl-SI"/>
        </w:rPr>
        <w:t>U</w:t>
      </w:r>
      <w:r>
        <w:rPr>
          <w:rFonts w:eastAsia="Times New Roman" w:cs="Times New Roman"/>
          <w:sz w:val="20"/>
          <w:szCs w:val="20"/>
          <w:lang w:eastAsia="sl-SI"/>
        </w:rPr>
        <w:t xml:space="preserve"> 6 tiskanih kopija, uključujući i elektronsku verziju (CD) Naručitelju.</w:t>
      </w:r>
    </w:p>
    <w:p>
      <w:pPr>
        <w:pStyle w:val="Normal"/>
        <w:spacing w:lineRule="auto" w:line="240" w:before="0" w:after="0"/>
        <w:rPr/>
      </w:pPr>
      <w:r>
        <w:rPr/>
      </w:r>
    </w:p>
    <w:sectPr>
      <w:headerReference w:type="default" r:id="rId2"/>
      <w:footerReference w:type="default" r:id="rId3"/>
      <w:type w:val="nextPage"/>
      <w:pgSz w:w="11906" w:h="16838"/>
      <w:pgMar w:left="1418" w:right="1418" w:header="709" w:top="1933" w:footer="709" w:bottom="141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Univers">
    <w:charset w:val="ee"/>
    <w:family w:val="roman"/>
    <w:pitch w:val="variable"/>
  </w:font>
  <w:font w:name="Liberation Sans">
    <w:altName w:val="Arial"/>
    <w:charset w:val="ee"/>
    <w:family w:val="swiss"/>
    <w:pitch w:val="variable"/>
  </w:font>
  <w:font w:name="Arial Narrow">
    <w:charset w:val="ee"/>
    <w:family w:val="roman"/>
    <w:pitch w:val="variable"/>
  </w:font>
  <w:font w:name="Verdana">
    <w:charset w:val="ee"/>
    <w:family w:val="roman"/>
    <w:pitch w:val="variable"/>
  </w:font>
  <w:font w:name="Garamond">
    <w:charset w:val="ee"/>
    <w:family w:val="roman"/>
    <w:pitch w:val="variable"/>
  </w:font>
  <w:font w:name="Arial Black">
    <w:charset w:val="ee"/>
    <w:family w:val="roman"/>
    <w:pitch w:val="variable"/>
  </w:font>
  <w:font w:name="Arial Bold">
    <w:charset w:val="ee"/>
    <w:family w:val="roman"/>
    <w:pitch w:val="variable"/>
  </w:font>
  <w:font w:name="Times New Roman Bold">
    <w:charset w:val="ee"/>
    <w:family w:val="roman"/>
    <w:pitch w:val="variable"/>
  </w:font>
  <w:font w:name="CRO_Swiss">
    <w:charset w:val="ee"/>
    <w:family w:val="roman"/>
    <w:pitch w:val="variable"/>
  </w:font>
  <w:font w:name="Helvetica">
    <w:altName w:val="Arial"/>
    <w:charset w:val="ee"/>
    <w:family w:val="roman"/>
    <w:pitch w:val="variable"/>
  </w:font>
  <w:font w:name="Optima">
    <w:charset w:val="ee"/>
    <w:family w:val="roman"/>
    <w:pitch w:val="variable"/>
  </w:font>
  <w:font w:name="Candara">
    <w:charset w:val="01"/>
    <w:family w:val="swiss"/>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2411587"/>
    </w:sdtPr>
    <w:sdtContent>
      <w:p>
        <w:pPr>
          <w:pStyle w:val="Podnoje"/>
          <w:pBdr>
            <w:top w:val="single" w:sz="12" w:space="1" w:color="003399"/>
          </w:pBdr>
          <w:jc w:val="right"/>
          <w:rPr/>
        </w:pPr>
        <w:r>
          <w:rPr>
            <w:rFonts w:cs="Calibri" w:ascii="Calibri" w:hAnsi="Calibri"/>
            <w:sz w:val="18"/>
            <w:szCs w:val="18"/>
          </w:rPr>
          <w:t xml:space="preserve">KNJIGA </w:t>
        </w:r>
        <w:r>
          <w:rPr>
            <w:rFonts w:cs="Calibri" w:ascii="Calibri" w:hAnsi="Calibri"/>
            <w:sz w:val="18"/>
            <w:szCs w:val="18"/>
            <w:lang w:val="hr-HR"/>
          </w:rPr>
          <w:t>3</w:t>
        </w:r>
        <w:r>
          <w:rPr>
            <w:rFonts w:cs="Calibri" w:ascii="Calibri" w:hAnsi="Calibri"/>
            <w:sz w:val="18"/>
            <w:szCs w:val="18"/>
            <w:lang w:val="sl-SI"/>
          </w:rPr>
          <w:t>: Projektni zadatak</w:t>
          <w:tab/>
          <w:tab/>
        </w:r>
        <w:r>
          <w:rPr>
            <w:rFonts w:cs="Calibri" w:ascii="Calibri" w:hAnsi="Calibri" w:asciiTheme="minorHAnsi" w:hAnsiTheme="minorHAnsi"/>
            <w:sz w:val="18"/>
            <w:szCs w:val="18"/>
            <w:lang w:val="sl-SI"/>
          </w:rPr>
          <w:fldChar w:fldCharType="begin"/>
        </w:r>
        <w:r>
          <w:instrText> PAGE </w:instrText>
        </w:r>
        <w:r>
          <w:fldChar w:fldCharType="separate"/>
        </w:r>
        <w:r>
          <w:t>10</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pBdr>
        <w:bottom w:val="single" w:sz="12" w:space="1" w:color="003399"/>
      </w:pBdr>
      <w:tabs>
        <w:tab w:val="right" w:pos="9072" w:leader="none"/>
      </w:tabs>
      <w:ind w:right="-11" w:hanging="0"/>
      <w:jc w:val="center"/>
      <w:rPr>
        <w:rFonts w:ascii="Calibri" w:hAnsi="Calibri"/>
        <w:sz w:val="18"/>
        <w:szCs w:val="18"/>
        <w:lang w:val="hr-HR"/>
      </w:rPr>
    </w:pPr>
    <w:bookmarkStart w:id="83" w:name="_Hlk507673265"/>
    <w:bookmarkEnd w:id="83"/>
    <w:r>
      <w:rPr>
        <w:rFonts w:ascii="Calibri" w:hAnsi="Calibri"/>
        <w:sz w:val="18"/>
        <w:szCs w:val="18"/>
        <w:lang w:val="hr-HR"/>
      </w:rPr>
      <w:t>Izgradnja vodnokomunalne infrastrukture aglomeracija Đurđevac, Virje, Ferdinandovac i Podravske Sesvete</w:t>
    </w:r>
  </w:p>
  <w:p>
    <w:pPr>
      <w:pStyle w:val="Zaglavlje"/>
      <w:pBdr>
        <w:bottom w:val="single" w:sz="12" w:space="1" w:color="003399"/>
      </w:pBdr>
      <w:tabs>
        <w:tab w:val="right" w:pos="9072" w:leader="none"/>
      </w:tabs>
      <w:ind w:right="-11" w:hanging="0"/>
      <w:jc w:val="center"/>
      <w:rPr/>
    </w:pPr>
    <w:r>
      <w:rPr>
        <w:rFonts w:ascii="Calibri" w:hAnsi="Calibri"/>
        <w:b/>
        <w:sz w:val="18"/>
        <w:szCs w:val="18"/>
        <w:lang w:val="hr-HR"/>
      </w:rPr>
      <w:t>N Usluga nadzora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ilnaslova1"/>
      <w:numFmt w:val="decimal"/>
      <w:lvlText w:val="%1"/>
      <w:lvlJc w:val="left"/>
      <w:pPr>
        <w:ind w:left="432" w:hanging="432"/>
      </w:pPr>
    </w:lvl>
    <w:lvl w:ilvl="1">
      <w:start w:val="1"/>
      <w:numFmt w:val="none"/>
      <w:suff w:val="nothing"/>
      <w:lvlText w:val=""/>
      <w:lvlJc w:val="left"/>
      <w:pPr>
        <w:ind w:left="0" w:hanging="0"/>
      </w:pPr>
    </w:lvl>
    <w:lvl w:ilvl="2">
      <w:start w:val="1"/>
      <w:pStyle w:val="Stilnaslova3"/>
      <w:numFmt w:val="decimal"/>
      <w:lvlText w:val="%1.%3"/>
      <w:lvlJc w:val="left"/>
      <w:pPr>
        <w:ind w:left="720" w:hanging="720"/>
      </w:pPr>
    </w:lvl>
    <w:lvl w:ilvl="3">
      <w:start w:val="1"/>
      <w:pStyle w:val="Stilnaslova4"/>
      <w:numFmt w:val="decimal"/>
      <w:lvlText w:val="%1.%3.%4"/>
      <w:lvlJc w:val="left"/>
      <w:pPr>
        <w:ind w:left="864" w:hanging="864"/>
      </w:pPr>
    </w:lvl>
    <w:lvl w:ilvl="4">
      <w:start w:val="1"/>
      <w:pStyle w:val="Stilnaslova5"/>
      <w:numFmt w:val="decimal"/>
      <w:lvlText w:val="%1.%3.%4.%5"/>
      <w:lvlJc w:val="left"/>
      <w:pPr>
        <w:ind w:left="1008" w:hanging="1008"/>
      </w:pPr>
    </w:lvl>
    <w:lvl w:ilvl="5">
      <w:start w:val="1"/>
      <w:pStyle w:val="Stilnaslova6"/>
      <w:numFmt w:val="decimal"/>
      <w:lvlText w:val="%1.%3.%4.%5.%6"/>
      <w:lvlJc w:val="left"/>
      <w:pPr>
        <w:ind w:left="1152" w:hanging="1152"/>
      </w:pPr>
    </w:lvl>
    <w:lvl w:ilvl="6">
      <w:start w:val="1"/>
      <w:pStyle w:val="Stilnaslova7"/>
      <w:numFmt w:val="decimal"/>
      <w:lvlText w:val="%1.%3.%4.%5.%6.%7"/>
      <w:lvlJc w:val="left"/>
      <w:pPr>
        <w:ind w:left="1296" w:hanging="1296"/>
      </w:pPr>
    </w:lvl>
    <w:lvl w:ilvl="7">
      <w:start w:val="1"/>
      <w:pStyle w:val="Stilnaslova8"/>
      <w:numFmt w:val="decimal"/>
      <w:lvlText w:val="%1.%3.%4.%5.%6.%7.%8"/>
      <w:lvlJc w:val="left"/>
      <w:pPr>
        <w:ind w:left="1440" w:hanging="1440"/>
      </w:pPr>
    </w:lvl>
    <w:lvl w:ilvl="8">
      <w:start w:val="1"/>
      <w:pStyle w:val="Stilnaslova9"/>
      <w:numFmt w:val="decimal"/>
      <w:lvlText w:val="%1.%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Candara" w:hAnsi="Candara" w:cs="Candara" w:hint="default"/>
        <w:sz w:val="20"/>
        <w:rFonts w:cs=""/>
      </w:rPr>
    </w:lvl>
    <w:lvl w:ilvl="1">
      <w:start w:val="1"/>
      <w:numFmt w:val="bullet"/>
      <w:lvlText w:val="-"/>
      <w:lvlJc w:val="left"/>
      <w:pPr>
        <w:ind w:left="1785" w:hanging="705"/>
      </w:pPr>
      <w:rPr>
        <w:rFonts w:ascii="Calibri" w:hAnsi="Calibri" w:cs="Calibri" w:hint="default"/>
        <w:sz w:val="20"/>
        <w:rFonts w:cs="ArialM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ndara" w:hAnsi="Candara" w:cs="Candara" w:hint="default"/>
        <w:sz w:val="20"/>
        <w:rFonts w:cs=""/>
      </w:rPr>
    </w:lvl>
    <w:lvl w:ilvl="1">
      <w:start w:val="1"/>
      <w:numFmt w:val="bullet"/>
      <w:lvlText w:val="-"/>
      <w:lvlJc w:val="left"/>
      <w:pPr>
        <w:ind w:left="1785" w:hanging="705"/>
      </w:pPr>
      <w:rPr>
        <w:rFonts w:ascii="Calibri" w:hAnsi="Calibri" w:cs="Calibri" w:hint="default"/>
        <w:rFonts w:cs="ArialM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lvl>
    <w:lvl w:ilvl="1">
      <w:start w:val="1"/>
      <w:numFmt w:val="bullet"/>
      <w:lvlText w:val="-"/>
      <w:lvlJc w:val="left"/>
      <w:pPr>
        <w:ind w:left="1785" w:hanging="705"/>
      </w:pPr>
      <w:rPr>
        <w:rFonts w:ascii="Calibri" w:hAnsi="Calibri" w:cs="Calibri" w:hint="default"/>
        <w:rFonts w:cs="ArialM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Candara" w:hAnsi="Candara" w:cs="Candara" w:hint="default"/>
        <w:rFonts w:cs=""/>
      </w:rPr>
    </w:lvl>
    <w:lvl w:ilvl="1">
      <w:start w:val="1"/>
      <w:numFmt w:val="bullet"/>
      <w:lvlText w:val="o"/>
      <w:lvlJc w:val="left"/>
      <w:pPr>
        <w:ind w:left="1785" w:hanging="705"/>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Candara" w:hAnsi="Candara" w:cs="Candara" w:hint="default"/>
        <w:sz w:val="20"/>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681" w:hanging="360"/>
      </w:pPr>
      <w:rPr>
        <w:rFonts w:ascii="Calibri" w:hAnsi="Calibri" w:cs="Calibri" w:hint="default"/>
        <w:sz w:val="20"/>
        <w:rFonts w:cs="Times New Roman"/>
      </w:rPr>
    </w:lvl>
    <w:lvl w:ilvl="1">
      <w:start w:val="1"/>
      <w:numFmt w:val="bullet"/>
      <w:lvlText w:val="o"/>
      <w:lvlJc w:val="left"/>
      <w:pPr>
        <w:ind w:left="1401" w:hanging="360"/>
      </w:pPr>
      <w:rPr>
        <w:rFonts w:ascii="Courier New" w:hAnsi="Courier New" w:cs="Courier New" w:hint="default"/>
        <w:rFonts w:cs="Courier New"/>
      </w:rPr>
    </w:lvl>
    <w:lvl w:ilvl="2">
      <w:start w:val="1"/>
      <w:numFmt w:val="bullet"/>
      <w:lvlText w:val=""/>
      <w:lvlJc w:val="left"/>
      <w:pPr>
        <w:ind w:left="2121" w:hanging="360"/>
      </w:pPr>
      <w:rPr>
        <w:rFonts w:ascii="Wingdings" w:hAnsi="Wingdings" w:cs="Wingdings" w:hint="default"/>
      </w:rPr>
    </w:lvl>
    <w:lvl w:ilvl="3">
      <w:start w:val="1"/>
      <w:numFmt w:val="bullet"/>
      <w:lvlText w:val=""/>
      <w:lvlJc w:val="left"/>
      <w:pPr>
        <w:ind w:left="2841" w:hanging="360"/>
      </w:pPr>
      <w:rPr>
        <w:rFonts w:ascii="Symbol" w:hAnsi="Symbol" w:cs="Symbol" w:hint="default"/>
      </w:rPr>
    </w:lvl>
    <w:lvl w:ilvl="4">
      <w:start w:val="1"/>
      <w:numFmt w:val="bullet"/>
      <w:lvlText w:val="o"/>
      <w:lvlJc w:val="left"/>
      <w:pPr>
        <w:ind w:left="3561" w:hanging="360"/>
      </w:pPr>
      <w:rPr>
        <w:rFonts w:ascii="Courier New" w:hAnsi="Courier New" w:cs="Courier New" w:hint="default"/>
        <w:rFonts w:cs="Courier New"/>
      </w:rPr>
    </w:lvl>
    <w:lvl w:ilvl="5">
      <w:start w:val="1"/>
      <w:numFmt w:val="bullet"/>
      <w:lvlText w:val=""/>
      <w:lvlJc w:val="left"/>
      <w:pPr>
        <w:ind w:left="4281" w:hanging="360"/>
      </w:pPr>
      <w:rPr>
        <w:rFonts w:ascii="Wingdings" w:hAnsi="Wingdings" w:cs="Wingdings" w:hint="default"/>
      </w:rPr>
    </w:lvl>
    <w:lvl w:ilvl="6">
      <w:start w:val="1"/>
      <w:numFmt w:val="bullet"/>
      <w:lvlText w:val=""/>
      <w:lvlJc w:val="left"/>
      <w:pPr>
        <w:ind w:left="5001" w:hanging="360"/>
      </w:pPr>
      <w:rPr>
        <w:rFonts w:ascii="Symbol" w:hAnsi="Symbol" w:cs="Symbol" w:hint="default"/>
      </w:rPr>
    </w:lvl>
    <w:lvl w:ilvl="7">
      <w:start w:val="1"/>
      <w:numFmt w:val="bullet"/>
      <w:lvlText w:val="o"/>
      <w:lvlJc w:val="left"/>
      <w:pPr>
        <w:ind w:left="5721" w:hanging="360"/>
      </w:pPr>
      <w:rPr>
        <w:rFonts w:ascii="Courier New" w:hAnsi="Courier New" w:cs="Courier New" w:hint="default"/>
        <w:rFonts w:cs="Courier New"/>
      </w:rPr>
    </w:lvl>
    <w:lvl w:ilvl="8">
      <w:start w:val="1"/>
      <w:numFmt w:val="bullet"/>
      <w:lvlText w:val=""/>
      <w:lvlJc w:val="left"/>
      <w:pPr>
        <w:ind w:left="6441" w:hanging="360"/>
      </w:pPr>
      <w:rPr>
        <w:rFonts w:ascii="Wingdings" w:hAnsi="Wingdings" w:cs="Wingdings" w:hint="default"/>
      </w:rPr>
    </w:lvl>
  </w:abstractNum>
  <w:abstractNum w:abstractNumId="14">
    <w:lvl w:ilvl="0">
      <w:start w:val="1"/>
      <w:numFmt w:val="decimal"/>
      <w:lvlText w:val="%1."/>
      <w:lvlJc w:val="left"/>
      <w:pPr>
        <w:ind w:left="720" w:hanging="360"/>
      </w:pPr>
      <w:rPr>
        <w:sz w:val="18"/>
        <w:u w:val="non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rPr>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low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hr-HR" w:eastAsia="zh-CN" w:bidi="ar-SA"/>
      </w:rPr>
    </w:rPrDefault>
    <w:pPrDefault>
      <w:pPr/>
    </w:pPrDefault>
  </w:docDefaults>
  <w:latentStyles w:defLockedState="0" w:defUIPriority="0" w:defSemiHidden="0" w:defUnhideWhenUsed="0" w:defQFormat="0" w:count="376">
    <w:lsdException w:name="Normal" w:qFormat="1"/>
    <w:lsdException w:name="heading 1" w:uiPriority="99" w:qFormat="1"/>
    <w:lsdException w:name="heading 2" w:uiPriority="99" w:semiHidden="1" w:unhideWhenUsed="1" w:qFormat="1"/>
    <w:lsdException w:name="heading 3" w:uiPriority="99" w:semiHidden="1" w:unhideWhenUsed="1" w:qFormat="1"/>
    <w:lsdException w:name="heading 4" w:uiPriority="99" w:semiHidden="1" w:unhideWhenUsed="1" w:qFormat="1"/>
    <w:lsdException w:name="heading 5" w:uiPriority="99" w:semiHidden="1" w:unhideWhenUsed="1" w:qFormat="1"/>
    <w:lsdException w:name="heading 6" w:uiPriority="9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99"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uiPriority="99" w:semiHidden="1" w:unhideWhenUsed="1"/>
    <w:lsdException w:name="caption" w:uiPriority="99"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uiPriority="99" w:semiHidden="1" w:unhideWhenUsed="1"/>
    <w:lsdException w:name="macro" w:uiPriority="99" w:semiHidden="1" w:unhideWhenUsed="1"/>
    <w:lsdException w:name="toa heading" w:uiPriority="99" w:semiHidden="1" w:unhideWhenUsed="1"/>
    <w:lsdException w:name="List" w:semiHidden="1" w:unhideWhenUsed="1"/>
    <w:lsdException w:name="List Bullet" w:uiPriority="99" w:semiHidden="1" w:unhideWhenUsed="1"/>
    <w:lsdException w:name="List Number" w:uiPriority="99"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9" w:semiHidden="1" w:unhideWhenUsed="1"/>
    <w:lsdException w:name="List Bullet 3" w:semiHidden="1" w:unhideWhenUsed="1"/>
    <w:lsdException w:name="List Bullet 4" w:semiHidden="1" w:unhideWhenUsed="1"/>
    <w:lsdException w:name="List Bullet 5" w:semiHidden="1" w:unhideWhenUsed="1"/>
    <w:lsdException w:name="List Number 2" w:uiPriority="99"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qFormat="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uiPriority="99" w:semiHidden="1" w:unhideWhenUsed="1"/>
    <w:lsdException w:name="Body Text Indent 2" w:uiPriority="99" w:semiHidden="1" w:unhideWhenUsed="1"/>
    <w:lsdException w:name="Body Text Indent 3" w:semiHidden="1" w:unhideWhenUsed="1"/>
    <w:lsdException w:name="Block Text" w:uiPriority="99" w:semiHidden="1" w:unhideWhenUsed="1"/>
    <w:lsdException w:name="Hyperlink" w:uiPriority="99" w:semiHidden="1" w:unhideWhenUsed="1"/>
    <w:lsdException w:name="FollowedHyperlink" w:uiPriority="99" w:semiHidden="1" w:unhideWhenUsed="1"/>
    <w:lsdException w:name="Strong" w:uiPriority="99" w:qFormat="1"/>
    <w:lsdException w:name="Emphasis" w:qFormat="1"/>
    <w:lsdException w:name="Document Map" w:uiPriority="99"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hr-HR" w:eastAsia="zh-CN" w:bidi="ar-SA"/>
    </w:rPr>
  </w:style>
  <w:style w:type="paragraph" w:styleId="Stilnaslova1">
    <w:name w:val="Heading 1"/>
    <w:basedOn w:val="Normal"/>
    <w:next w:val="Normal"/>
    <w:link w:val="Heading1Char"/>
    <w:uiPriority w:val="99"/>
    <w:qFormat/>
    <w:rsid w:val="001a7066"/>
    <w:pPr>
      <w:keepNext w:val="true"/>
      <w:keepLines/>
      <w:numPr>
        <w:ilvl w:val="0"/>
        <w:numId w:val="1"/>
      </w:numPr>
      <w:spacing w:before="240" w:after="0"/>
      <w:outlineLvl w:val="0"/>
    </w:pPr>
    <w:rPr>
      <w:rFonts w:ascii="Calibri Light" w:hAnsi="Calibri Light" w:eastAsia="等线 Light" w:cs="" w:asciiTheme="majorHAnsi" w:cstheme="majorBidi" w:eastAsiaTheme="majorEastAsia" w:hAnsiTheme="majorHAnsi"/>
      <w:color w:val="2E74B5" w:themeColor="accent1" w:themeShade="bf"/>
      <w:sz w:val="32"/>
      <w:szCs w:val="32"/>
    </w:rPr>
  </w:style>
  <w:style w:type="paragraph" w:styleId="Stilnaslova2">
    <w:name w:val="Heading 2"/>
    <w:basedOn w:val="Normal"/>
    <w:next w:val="Normal"/>
    <w:link w:val="Heading2Char"/>
    <w:uiPriority w:val="99"/>
    <w:qFormat/>
    <w:rsid w:val="001a7066"/>
    <w:pPr>
      <w:keepNext w:val="true"/>
      <w:keepLines/>
      <w:spacing w:before="40" w:after="0"/>
      <w:ind w:left="576" w:hanging="576"/>
      <w:outlineLvl w:val="1"/>
    </w:pPr>
    <w:rPr>
      <w:rFonts w:ascii="Calibri Light" w:hAnsi="Calibri Light" w:eastAsia="等线 Light" w:cs="" w:asciiTheme="majorHAnsi" w:cstheme="majorBidi" w:eastAsiaTheme="majorEastAsia" w:hAnsiTheme="majorHAnsi"/>
      <w:color w:val="2E74B5" w:themeColor="accent1" w:themeShade="bf"/>
      <w:sz w:val="26"/>
      <w:szCs w:val="26"/>
    </w:rPr>
  </w:style>
  <w:style w:type="paragraph" w:styleId="Stilnaslova3">
    <w:name w:val="Heading 3"/>
    <w:basedOn w:val="Normal"/>
    <w:next w:val="Normal"/>
    <w:link w:val="Heading3Char"/>
    <w:uiPriority w:val="99"/>
    <w:qFormat/>
    <w:rsid w:val="001a7066"/>
    <w:pPr>
      <w:keepNext w:val="true"/>
      <w:keepLines/>
      <w:numPr>
        <w:ilvl w:val="2"/>
        <w:numId w:val="1"/>
      </w:numPr>
      <w:spacing w:before="40" w:after="0"/>
      <w:outlineLvl w:val="2"/>
    </w:pPr>
    <w:rPr>
      <w:rFonts w:ascii="Calibri Light" w:hAnsi="Calibri Light" w:eastAsia="等线 Light" w:cs="" w:asciiTheme="majorHAnsi" w:cstheme="majorBidi" w:eastAsiaTheme="majorEastAsia" w:hAnsiTheme="majorHAnsi"/>
      <w:color w:val="1F4D78" w:themeColor="accent1" w:themeShade="7f"/>
      <w:sz w:val="24"/>
      <w:szCs w:val="24"/>
    </w:rPr>
  </w:style>
  <w:style w:type="paragraph" w:styleId="Stilnaslova4">
    <w:name w:val="Heading 4"/>
    <w:basedOn w:val="Normal"/>
    <w:next w:val="Normal"/>
    <w:link w:val="Heading4Char1"/>
    <w:uiPriority w:val="99"/>
    <w:qFormat/>
    <w:rsid w:val="001a7066"/>
    <w:pPr>
      <w:keepNext w:val="true"/>
      <w:keepLines/>
      <w:numPr>
        <w:ilvl w:val="3"/>
        <w:numId w:val="1"/>
      </w:numPr>
      <w:spacing w:before="40" w:after="0"/>
      <w:outlineLvl w:val="3"/>
    </w:pPr>
    <w:rPr>
      <w:rFonts w:ascii="Calibri Light" w:hAnsi="Calibri Light" w:eastAsia="等线 Light" w:cs="" w:asciiTheme="majorHAnsi" w:cstheme="majorBidi" w:eastAsiaTheme="majorEastAsia" w:hAnsiTheme="majorHAnsi"/>
      <w:i/>
      <w:iCs/>
      <w:color w:val="2E74B5" w:themeColor="accent1" w:themeShade="bf"/>
    </w:rPr>
  </w:style>
  <w:style w:type="paragraph" w:styleId="Stilnaslova5">
    <w:name w:val="Heading 5"/>
    <w:basedOn w:val="Normal"/>
    <w:next w:val="Normal"/>
    <w:link w:val="Heading5Char"/>
    <w:uiPriority w:val="99"/>
    <w:qFormat/>
    <w:rsid w:val="001a7066"/>
    <w:pPr>
      <w:keepNext w:val="true"/>
      <w:keepLines/>
      <w:numPr>
        <w:ilvl w:val="4"/>
        <w:numId w:val="1"/>
      </w:numPr>
      <w:spacing w:before="40" w:after="0"/>
      <w:outlineLvl w:val="4"/>
    </w:pPr>
    <w:rPr>
      <w:rFonts w:ascii="Calibri Light" w:hAnsi="Calibri Light" w:eastAsia="等线 Light" w:cs="" w:asciiTheme="majorHAnsi" w:cstheme="majorBidi" w:eastAsiaTheme="majorEastAsia" w:hAnsiTheme="majorHAnsi"/>
      <w:color w:val="2E74B5" w:themeColor="accent1" w:themeShade="bf"/>
    </w:rPr>
  </w:style>
  <w:style w:type="paragraph" w:styleId="Stilnaslova6">
    <w:name w:val="Heading 6"/>
    <w:basedOn w:val="Normal"/>
    <w:next w:val="Normal"/>
    <w:link w:val="Heading6Char"/>
    <w:uiPriority w:val="99"/>
    <w:unhideWhenUsed/>
    <w:qFormat/>
    <w:rsid w:val="001a7066"/>
    <w:pPr>
      <w:keepNext w:val="true"/>
      <w:keepLines/>
      <w:numPr>
        <w:ilvl w:val="5"/>
        <w:numId w:val="1"/>
      </w:numPr>
      <w:spacing w:before="40" w:after="0"/>
      <w:outlineLvl w:val="5"/>
    </w:pPr>
    <w:rPr>
      <w:rFonts w:ascii="Calibri Light" w:hAnsi="Calibri Light" w:eastAsia="等线 Light" w:cs="" w:asciiTheme="majorHAnsi" w:cstheme="majorBidi" w:eastAsiaTheme="majorEastAsia" w:hAnsiTheme="majorHAnsi"/>
      <w:color w:val="1F4D78" w:themeColor="accent1" w:themeShade="7f"/>
    </w:rPr>
  </w:style>
  <w:style w:type="paragraph" w:styleId="Stilnaslova7">
    <w:name w:val="Heading 7"/>
    <w:basedOn w:val="Normal"/>
    <w:next w:val="Normal"/>
    <w:link w:val="Heading7Char"/>
    <w:uiPriority w:val="99"/>
    <w:unhideWhenUsed/>
    <w:qFormat/>
    <w:rsid w:val="001a7066"/>
    <w:pPr>
      <w:keepNext w:val="true"/>
      <w:keepLines/>
      <w:numPr>
        <w:ilvl w:val="6"/>
        <w:numId w:val="1"/>
      </w:numPr>
      <w:spacing w:before="40" w:after="0"/>
      <w:outlineLvl w:val="6"/>
    </w:pPr>
    <w:rPr>
      <w:rFonts w:ascii="Calibri Light" w:hAnsi="Calibri Light" w:eastAsia="等线 Light" w:cs="" w:asciiTheme="majorHAnsi" w:cstheme="majorBidi" w:eastAsiaTheme="majorEastAsia" w:hAnsiTheme="majorHAnsi"/>
      <w:i/>
      <w:iCs/>
      <w:color w:val="1F4D78" w:themeColor="accent1" w:themeShade="7f"/>
    </w:rPr>
  </w:style>
  <w:style w:type="paragraph" w:styleId="Stilnaslova8">
    <w:name w:val="Heading 8"/>
    <w:basedOn w:val="Normal"/>
    <w:next w:val="Normal"/>
    <w:link w:val="Heading8Char"/>
    <w:uiPriority w:val="99"/>
    <w:unhideWhenUsed/>
    <w:qFormat/>
    <w:rsid w:val="001a7066"/>
    <w:pPr>
      <w:keepNext w:val="true"/>
      <w:keepLines/>
      <w:numPr>
        <w:ilvl w:val="7"/>
        <w:numId w:val="1"/>
      </w:numPr>
      <w:spacing w:before="40" w:after="0"/>
      <w:outlineLvl w:val="7"/>
    </w:pPr>
    <w:rPr>
      <w:rFonts w:ascii="Calibri Light" w:hAnsi="Calibri Light" w:eastAsia="等线 Light" w:cs="" w:asciiTheme="majorHAnsi" w:cstheme="majorBidi" w:eastAsiaTheme="majorEastAsia" w:hAnsiTheme="majorHAnsi"/>
      <w:color w:val="272727" w:themeColor="text1" w:themeTint="d8"/>
      <w:sz w:val="21"/>
      <w:szCs w:val="21"/>
    </w:rPr>
  </w:style>
  <w:style w:type="paragraph" w:styleId="Stilnaslova9">
    <w:name w:val="Heading 9"/>
    <w:basedOn w:val="Normal"/>
    <w:next w:val="Normal"/>
    <w:link w:val="Heading9Char"/>
    <w:uiPriority w:val="99"/>
    <w:unhideWhenUsed/>
    <w:qFormat/>
    <w:rsid w:val="001a7066"/>
    <w:pPr>
      <w:keepNext w:val="true"/>
      <w:keepLines/>
      <w:numPr>
        <w:ilvl w:val="8"/>
        <w:numId w:val="1"/>
      </w:numPr>
      <w:spacing w:before="40" w:after="0"/>
      <w:outlineLvl w:val="8"/>
    </w:pPr>
    <w:rPr>
      <w:rFonts w:ascii="Calibri Light" w:hAnsi="Calibri Light" w:eastAsia="等线 Light"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1a7066"/>
    <w:rPr>
      <w:rFonts w:ascii="Calibri Light" w:hAnsi="Calibri Light" w:eastAsia="等线 Light"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9"/>
    <w:qFormat/>
    <w:rsid w:val="001a7066"/>
    <w:rPr>
      <w:rFonts w:ascii="Calibri Light" w:hAnsi="Calibri Light" w:eastAsia="等线 Light"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9"/>
    <w:qFormat/>
    <w:rsid w:val="001a7066"/>
    <w:rPr>
      <w:rFonts w:ascii="Calibri Light" w:hAnsi="Calibri Light" w:eastAsia="等线 Light" w:cs="" w:asciiTheme="majorHAnsi" w:cstheme="majorBidi" w:eastAsiaTheme="majorEastAsia" w:hAnsiTheme="majorHAnsi"/>
      <w:color w:val="1F4D78" w:themeColor="accent1" w:themeShade="7f"/>
      <w:sz w:val="24"/>
      <w:szCs w:val="24"/>
    </w:rPr>
  </w:style>
  <w:style w:type="character" w:styleId="Heading4Char" w:customStyle="1">
    <w:name w:val="Heading 4 Char"/>
    <w:basedOn w:val="DefaultParagraphFont"/>
    <w:uiPriority w:val="99"/>
    <w:qFormat/>
    <w:rsid w:val="001a7066"/>
    <w:rPr>
      <w:rFonts w:ascii="Calibri Light" w:hAnsi="Calibri Light" w:eastAsia="等线 Light" w:cs="" w:asciiTheme="majorHAnsi" w:cstheme="majorBidi" w:eastAsiaTheme="majorEastAsia" w:hAnsiTheme="majorHAnsi"/>
      <w:i/>
      <w:iCs/>
      <w:color w:val="2E74B5" w:themeColor="accent1" w:themeShade="bf"/>
    </w:rPr>
  </w:style>
  <w:style w:type="character" w:styleId="Heading5Char" w:customStyle="1">
    <w:name w:val="Heading 5 Char"/>
    <w:basedOn w:val="DefaultParagraphFont"/>
    <w:link w:val="Heading5"/>
    <w:uiPriority w:val="99"/>
    <w:qFormat/>
    <w:rsid w:val="001a7066"/>
    <w:rPr>
      <w:rFonts w:ascii="Calibri Light" w:hAnsi="Calibri Light" w:eastAsia="等线 Light" w:cs="" w:asciiTheme="majorHAnsi" w:cstheme="majorBidi" w:eastAsiaTheme="majorEastAsia" w:hAnsiTheme="majorHAnsi"/>
      <w:color w:val="2E74B5" w:themeColor="accent1" w:themeShade="bf"/>
    </w:rPr>
  </w:style>
  <w:style w:type="character" w:styleId="Heading6Char" w:customStyle="1">
    <w:name w:val="Heading 6 Char"/>
    <w:basedOn w:val="DefaultParagraphFont"/>
    <w:link w:val="Heading6"/>
    <w:uiPriority w:val="99"/>
    <w:qFormat/>
    <w:rsid w:val="001a7066"/>
    <w:rPr>
      <w:rFonts w:ascii="Calibri Light" w:hAnsi="Calibri Light" w:eastAsia="等线 Light" w:cs="" w:asciiTheme="majorHAnsi" w:cstheme="majorBidi" w:eastAsiaTheme="majorEastAsia" w:hAnsiTheme="majorHAnsi"/>
      <w:color w:val="1F4D78" w:themeColor="accent1" w:themeShade="7f"/>
    </w:rPr>
  </w:style>
  <w:style w:type="character" w:styleId="Heading7Char" w:customStyle="1">
    <w:name w:val="Heading 7 Char"/>
    <w:basedOn w:val="DefaultParagraphFont"/>
    <w:link w:val="Heading7"/>
    <w:uiPriority w:val="99"/>
    <w:qFormat/>
    <w:rsid w:val="001a7066"/>
    <w:rPr>
      <w:rFonts w:ascii="Calibri Light" w:hAnsi="Calibri Light" w:eastAsia="等线 Light" w:cs="" w:asciiTheme="majorHAnsi" w:cstheme="majorBidi" w:eastAsiaTheme="majorEastAsia" w:hAnsiTheme="majorHAnsi"/>
      <w:i/>
      <w:iCs/>
      <w:color w:val="1F4D78" w:themeColor="accent1" w:themeShade="7f"/>
    </w:rPr>
  </w:style>
  <w:style w:type="character" w:styleId="Heading8Char" w:customStyle="1">
    <w:name w:val="Heading 8 Char"/>
    <w:basedOn w:val="DefaultParagraphFont"/>
    <w:link w:val="Heading8"/>
    <w:uiPriority w:val="99"/>
    <w:qFormat/>
    <w:rsid w:val="001a7066"/>
    <w:rPr>
      <w:rFonts w:ascii="Calibri Light" w:hAnsi="Calibri Light" w:eastAsia="等线 Light"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9"/>
    <w:qFormat/>
    <w:rsid w:val="001a7066"/>
    <w:rPr>
      <w:rFonts w:ascii="Calibri Light" w:hAnsi="Calibri Light" w:eastAsia="等线 Light" w:cs="" w:asciiTheme="majorHAnsi" w:cstheme="majorBidi" w:eastAsiaTheme="majorEastAsia" w:hAnsiTheme="majorHAnsi"/>
      <w:i/>
      <w:iCs/>
      <w:color w:val="272727" w:themeColor="text1" w:themeTint="d8"/>
      <w:sz w:val="21"/>
      <w:szCs w:val="21"/>
    </w:rPr>
  </w:style>
  <w:style w:type="character" w:styleId="HeaderChar" w:customStyle="1">
    <w:name w:val="Header Char"/>
    <w:basedOn w:val="DefaultParagraphFont"/>
    <w:link w:val="Header"/>
    <w:uiPriority w:val="99"/>
    <w:qFormat/>
    <w:rsid w:val="001a7066"/>
    <w:rPr>
      <w:rFonts w:ascii="Times New Roman" w:hAnsi="Times New Roman" w:eastAsia="Times New Roman" w:cs="Times New Roman"/>
      <w:sz w:val="24"/>
      <w:szCs w:val="20"/>
      <w:lang w:val="en-GB" w:eastAsia="sl-SI"/>
    </w:rPr>
  </w:style>
  <w:style w:type="character" w:styleId="FooterChar" w:customStyle="1">
    <w:name w:val="Footer Char"/>
    <w:basedOn w:val="DefaultParagraphFont"/>
    <w:link w:val="Footer"/>
    <w:uiPriority w:val="99"/>
    <w:qFormat/>
    <w:rsid w:val="001a7066"/>
    <w:rPr>
      <w:rFonts w:ascii="Arial" w:hAnsi="Arial" w:eastAsia="Times New Roman" w:cs="Times New Roman"/>
      <w:sz w:val="24"/>
      <w:szCs w:val="20"/>
      <w:lang w:val="x-none" w:eastAsia="x-none"/>
    </w:rPr>
  </w:style>
  <w:style w:type="character" w:styleId="Pagenumber">
    <w:name w:val="page number"/>
    <w:qFormat/>
    <w:rsid w:val="001a7066"/>
    <w:rPr>
      <w:rFonts w:cs="Times New Roman"/>
    </w:rPr>
  </w:style>
  <w:style w:type="character" w:styleId="BodyTextChar" w:customStyle="1">
    <w:name w:val="Body Text Char"/>
    <w:basedOn w:val="DefaultParagraphFont"/>
    <w:link w:val="BodyText"/>
    <w:uiPriority w:val="99"/>
    <w:qFormat/>
    <w:rsid w:val="001a7066"/>
    <w:rPr>
      <w:rFonts w:ascii="Arial" w:hAnsi="Arial" w:eastAsia="Times New Roman" w:cs="Times New Roman"/>
      <w:sz w:val="20"/>
      <w:szCs w:val="20"/>
      <w:lang w:val="sl-SI" w:eastAsia="en-US"/>
    </w:rPr>
  </w:style>
  <w:style w:type="character" w:styleId="ZnakChar2" w:customStyle="1">
    <w:name w:val="Znak Char2"/>
    <w:qFormat/>
    <w:locked/>
    <w:rsid w:val="001a7066"/>
    <w:rPr>
      <w:rFonts w:ascii="Arial" w:hAnsi="Arial"/>
      <w:lang w:val="en-GB" w:eastAsia="sl-SI"/>
    </w:rPr>
  </w:style>
  <w:style w:type="character" w:styleId="Internetskapoveznica">
    <w:name w:val="Internetska poveznica"/>
    <w:uiPriority w:val="99"/>
    <w:rsid w:val="001a7066"/>
    <w:rPr>
      <w:color w:val="0000FF"/>
      <w:u w:val="single"/>
    </w:rPr>
  </w:style>
  <w:style w:type="character" w:styleId="FootnoteTextChar" w:customStyle="1">
    <w:name w:val="Footnote Text Char"/>
    <w:basedOn w:val="DefaultParagraphFont"/>
    <w:link w:val="FootnoteText"/>
    <w:qFormat/>
    <w:rsid w:val="001a7066"/>
    <w:rPr>
      <w:rFonts w:ascii="Arial" w:hAnsi="Arial" w:eastAsia="Times New Roman" w:cs="Times New Roman"/>
      <w:color w:val="000000"/>
      <w:sz w:val="20"/>
      <w:szCs w:val="20"/>
      <w:lang w:val="en-GB" w:eastAsia="x-none"/>
    </w:rPr>
  </w:style>
  <w:style w:type="character" w:styleId="BalloonTextChar" w:customStyle="1">
    <w:name w:val="Balloon Text Char"/>
    <w:basedOn w:val="DefaultParagraphFont"/>
    <w:link w:val="BalloonText"/>
    <w:uiPriority w:val="99"/>
    <w:semiHidden/>
    <w:qFormat/>
    <w:rsid w:val="001a7066"/>
    <w:rPr>
      <w:rFonts w:ascii="Tahoma" w:hAnsi="Tahoma" w:eastAsia="Times New Roman" w:cs="Times New Roman"/>
      <w:sz w:val="16"/>
      <w:szCs w:val="20"/>
      <w:lang w:val="x-none" w:eastAsia="x-none"/>
    </w:rPr>
  </w:style>
  <w:style w:type="character" w:styleId="Annotationreference">
    <w:name w:val="annotation reference"/>
    <w:uiPriority w:val="99"/>
    <w:semiHidden/>
    <w:qFormat/>
    <w:rsid w:val="001a7066"/>
    <w:rPr>
      <w:sz w:val="16"/>
    </w:rPr>
  </w:style>
  <w:style w:type="character" w:styleId="CommentTextChar" w:customStyle="1">
    <w:name w:val="Comment Text Char"/>
    <w:basedOn w:val="DefaultParagraphFont"/>
    <w:link w:val="CommentText"/>
    <w:uiPriority w:val="99"/>
    <w:semiHidden/>
    <w:qFormat/>
    <w:rsid w:val="001a7066"/>
    <w:rPr>
      <w:rFonts w:ascii="Calibri" w:hAnsi="Calibri" w:eastAsia="Times New Roman" w:cs="Times New Roman"/>
      <w:sz w:val="20"/>
      <w:szCs w:val="20"/>
      <w:lang w:val="x-none" w:eastAsia="en-US"/>
    </w:rPr>
  </w:style>
  <w:style w:type="character" w:styleId="Footnotereference">
    <w:name w:val="footnote reference"/>
    <w:qFormat/>
    <w:rsid w:val="001a7066"/>
    <w:rPr>
      <w:vertAlign w:val="superscript"/>
    </w:rPr>
  </w:style>
  <w:style w:type="character" w:styleId="BodyText2Char" w:customStyle="1">
    <w:name w:val="Body Text 2 Char"/>
    <w:basedOn w:val="DefaultParagraphFont"/>
    <w:link w:val="BodyText2"/>
    <w:uiPriority w:val="99"/>
    <w:qFormat/>
    <w:rsid w:val="001a7066"/>
    <w:rPr>
      <w:rFonts w:ascii="Arial" w:hAnsi="Arial" w:eastAsia="Times New Roman" w:cs="Times New Roman"/>
      <w:sz w:val="24"/>
      <w:szCs w:val="20"/>
      <w:lang w:val="x-none" w:eastAsia="x-none"/>
    </w:rPr>
  </w:style>
  <w:style w:type="character" w:styleId="OdstavekseznamaZnak" w:customStyle="1">
    <w:name w:val="Odstavek seznama Znak"/>
    <w:link w:val="Odstavekseznama1"/>
    <w:qFormat/>
    <w:locked/>
    <w:rsid w:val="001a7066"/>
    <w:rPr>
      <w:rFonts w:ascii="Times New Roman" w:hAnsi="Times New Roman" w:eastAsia="Times New Roman" w:cs="Times New Roman"/>
      <w:sz w:val="24"/>
      <w:szCs w:val="20"/>
      <w:lang w:val="en-GB" w:eastAsia="x-none"/>
    </w:rPr>
  </w:style>
  <w:style w:type="character" w:styleId="CommentSubjectChar" w:customStyle="1">
    <w:name w:val="Comment Subject Char"/>
    <w:basedOn w:val="CommentTextChar"/>
    <w:link w:val="CommentSubject"/>
    <w:uiPriority w:val="99"/>
    <w:semiHidden/>
    <w:qFormat/>
    <w:rsid w:val="001a7066"/>
    <w:rPr>
      <w:rFonts w:ascii="Arial" w:hAnsi="Arial" w:eastAsia="Times New Roman" w:cs="Times New Roman"/>
      <w:b/>
      <w:sz w:val="20"/>
      <w:szCs w:val="20"/>
      <w:lang w:val="sl-SI" w:eastAsia="sl-SI"/>
    </w:rPr>
  </w:style>
  <w:style w:type="character" w:styleId="Istaknuto">
    <w:name w:val="Istaknuto"/>
    <w:qFormat/>
    <w:rsid w:val="001a7066"/>
    <w:rPr>
      <w:b/>
    </w:rPr>
  </w:style>
  <w:style w:type="character" w:styleId="St1" w:customStyle="1">
    <w:name w:val="st1"/>
    <w:qFormat/>
    <w:rsid w:val="001a7066"/>
    <w:rPr/>
  </w:style>
  <w:style w:type="character" w:styleId="ListParagraphChar" w:customStyle="1">
    <w:name w:val="List Paragraph Char"/>
    <w:link w:val="ListParagraph"/>
    <w:uiPriority w:val="34"/>
    <w:qFormat/>
    <w:locked/>
    <w:rsid w:val="001a7066"/>
    <w:rPr>
      <w:rFonts w:ascii="Times New Roman" w:hAnsi="Times New Roman" w:eastAsia="Times New Roman" w:cs="Times New Roman"/>
      <w:sz w:val="24"/>
      <w:szCs w:val="24"/>
      <w:lang w:val="en-GB" w:eastAsia="sl-SI"/>
    </w:rPr>
  </w:style>
  <w:style w:type="character" w:styleId="BodyTextBoldChar" w:customStyle="1">
    <w:name w:val="Body Text Bold Char"/>
    <w:basedOn w:val="BodyTextChar"/>
    <w:link w:val="BodyTextBold"/>
    <w:qFormat/>
    <w:rsid w:val="001a7066"/>
    <w:rPr>
      <w:rFonts w:ascii="Calibri" w:hAnsi="Calibri" w:eastAsia="Times New Roman" w:cs="Times New Roman"/>
      <w:b/>
      <w:sz w:val="20"/>
      <w:szCs w:val="20"/>
      <w:lang w:val="en-GB" w:eastAsia="en-US"/>
    </w:rPr>
  </w:style>
  <w:style w:type="character" w:styleId="Simbolinumeriranja">
    <w:name w:val="Simboli numeriranja"/>
    <w:qFormat/>
    <w:rPr/>
  </w:style>
  <w:style w:type="character" w:styleId="SubtitleChar" w:customStyle="1">
    <w:name w:val="Subtitle Char"/>
    <w:basedOn w:val="DefaultParagraphFont"/>
    <w:link w:val="Subtitle"/>
    <w:uiPriority w:val="99"/>
    <w:qFormat/>
    <w:rsid w:val="001a7066"/>
    <w:rPr>
      <w:rFonts w:ascii="Arial" w:hAnsi="Arial" w:eastAsia="Times New Roman" w:cs="Times New Roman"/>
      <w:b/>
      <w:sz w:val="40"/>
      <w:szCs w:val="20"/>
      <w:u w:val="single"/>
      <w:lang w:val="sl-SI" w:eastAsia="sl-SI"/>
    </w:rPr>
  </w:style>
  <w:style w:type="character" w:styleId="NoSpacingChar" w:customStyle="1">
    <w:name w:val="No Spacing Char"/>
    <w:basedOn w:val="DefaultParagraphFont"/>
    <w:link w:val="NoSpacing"/>
    <w:uiPriority w:val="1"/>
    <w:qFormat/>
    <w:rsid w:val="001a7066"/>
    <w:rPr>
      <w:lang w:val="en-US" w:eastAsia="en-US"/>
    </w:rPr>
  </w:style>
  <w:style w:type="character" w:styleId="TDTitlePageTenderDossierChar" w:customStyle="1">
    <w:name w:val="TD-Title Page Tender Dossier Char"/>
    <w:basedOn w:val="DefaultParagraphFont"/>
    <w:link w:val="TD-TitlePageTenderDossier"/>
    <w:qFormat/>
    <w:rsid w:val="001a7066"/>
    <w:rPr>
      <w:rFonts w:ascii="Arial" w:hAnsi="Arial"/>
      <w:b/>
      <w:caps/>
      <w:sz w:val="40"/>
      <w:szCs w:val="40"/>
      <w:lang w:val="en-US" w:eastAsia="en-US"/>
    </w:rPr>
  </w:style>
  <w:style w:type="character" w:styleId="TDBodyTextBoldCenterChar" w:customStyle="1">
    <w:name w:val="TD-Body Text Bold Center Char"/>
    <w:basedOn w:val="BodyTextChar"/>
    <w:link w:val="TD-BodyTextBoldCenter"/>
    <w:qFormat/>
    <w:rsid w:val="001a7066"/>
    <w:rPr>
      <w:rFonts w:ascii="Arial" w:hAnsi="Arial" w:eastAsia="Times New Roman" w:cs="Times New Roman"/>
      <w:b/>
      <w:sz w:val="20"/>
      <w:szCs w:val="20"/>
      <w:lang w:val="sl-SI" w:eastAsia="en-US"/>
    </w:rPr>
  </w:style>
  <w:style w:type="character" w:styleId="BodyTextIndentChar" w:customStyle="1">
    <w:name w:val="Body Text Indent Char"/>
    <w:basedOn w:val="DefaultParagraphFont"/>
    <w:link w:val="BodyTextIndent"/>
    <w:uiPriority w:val="99"/>
    <w:qFormat/>
    <w:rsid w:val="001a7066"/>
    <w:rPr>
      <w:rFonts w:ascii="Arial" w:hAnsi="Arial"/>
      <w:lang w:eastAsia="en-US"/>
    </w:rPr>
  </w:style>
  <w:style w:type="character" w:styleId="FollowedHyperlink">
    <w:name w:val="FollowedHyperlink"/>
    <w:basedOn w:val="DefaultParagraphFont"/>
    <w:uiPriority w:val="99"/>
    <w:unhideWhenUsed/>
    <w:qFormat/>
    <w:rsid w:val="001a7066"/>
    <w:rPr>
      <w:color w:val="954F72" w:themeColor="followedHyperlink"/>
      <w:u w:val="single"/>
    </w:rPr>
  </w:style>
  <w:style w:type="character" w:styleId="PlaceholderText">
    <w:name w:val="Placeholder Text"/>
    <w:basedOn w:val="DefaultParagraphFont"/>
    <w:uiPriority w:val="99"/>
    <w:semiHidden/>
    <w:qFormat/>
    <w:rsid w:val="001a7066"/>
    <w:rPr>
      <w:color w:val="808080"/>
    </w:rPr>
  </w:style>
  <w:style w:type="character" w:styleId="Strong">
    <w:name w:val="Strong"/>
    <w:basedOn w:val="DefaultParagraphFont"/>
    <w:uiPriority w:val="99"/>
    <w:qFormat/>
    <w:rsid w:val="001a7066"/>
    <w:rPr>
      <w:b/>
    </w:rPr>
  </w:style>
  <w:style w:type="character" w:styleId="Style11pt" w:customStyle="1">
    <w:name w:val="Style 11 pt"/>
    <w:basedOn w:val="DefaultParagraphFont"/>
    <w:uiPriority w:val="99"/>
    <w:qFormat/>
    <w:rsid w:val="001a7066"/>
    <w:rPr>
      <w:rFonts w:ascii="Arial" w:hAnsi="Arial" w:cs="Times New Roman"/>
      <w:sz w:val="20"/>
      <w:szCs w:val="20"/>
    </w:rPr>
  </w:style>
  <w:style w:type="character" w:styleId="StyleBold" w:customStyle="1">
    <w:name w:val="Style Bold"/>
    <w:basedOn w:val="DefaultParagraphFont"/>
    <w:uiPriority w:val="99"/>
    <w:qFormat/>
    <w:rsid w:val="001a7066"/>
    <w:rPr>
      <w:rFonts w:cs="Times New Roman"/>
      <w:b/>
      <w:bCs/>
      <w:sz w:val="20"/>
      <w:szCs w:val="20"/>
    </w:rPr>
  </w:style>
  <w:style w:type="character" w:styleId="StyleBold1" w:customStyle="1">
    <w:name w:val="Style Bold1"/>
    <w:basedOn w:val="DefaultParagraphFont"/>
    <w:uiPriority w:val="99"/>
    <w:qFormat/>
    <w:rsid w:val="001a7066"/>
    <w:rPr>
      <w:rFonts w:ascii="Arial" w:hAnsi="Arial" w:cs="Times New Roman"/>
      <w:b/>
      <w:bCs/>
      <w:sz w:val="20"/>
      <w:szCs w:val="20"/>
    </w:rPr>
  </w:style>
  <w:style w:type="character" w:styleId="BodyTextFirstIndentChar" w:customStyle="1">
    <w:name w:val="Body Text First Indent Char"/>
    <w:basedOn w:val="BodyTextChar"/>
    <w:link w:val="BodyTextFirstIndent"/>
    <w:qFormat/>
    <w:rsid w:val="001a7066"/>
    <w:rPr>
      <w:rFonts w:ascii="Times New Roman" w:hAnsi="Times New Roman" w:eastAsia="Times New Roman" w:cs="Times New Roman"/>
      <w:sz w:val="24"/>
      <w:szCs w:val="24"/>
      <w:lang w:val="sl-SI" w:eastAsia="hr-HR"/>
    </w:rPr>
  </w:style>
  <w:style w:type="character" w:styleId="BodyText3Char" w:customStyle="1">
    <w:name w:val="Body Text 3 Char"/>
    <w:basedOn w:val="DefaultParagraphFont"/>
    <w:link w:val="BodyText3"/>
    <w:uiPriority w:val="99"/>
    <w:qFormat/>
    <w:rsid w:val="001a7066"/>
    <w:rPr>
      <w:rFonts w:ascii="Times New Roman" w:hAnsi="Times New Roman" w:eastAsia="Times New Roman" w:cs="Times New Roman"/>
      <w:sz w:val="16"/>
      <w:szCs w:val="16"/>
      <w:lang w:eastAsia="hr-HR"/>
    </w:rPr>
  </w:style>
  <w:style w:type="character" w:styleId="BodyTextFirstIndent2Char" w:customStyle="1">
    <w:name w:val="Body Text First Indent 2 Char"/>
    <w:basedOn w:val="BodyTextIndentChar"/>
    <w:link w:val="BodyTextFirstIndent2"/>
    <w:qFormat/>
    <w:rsid w:val="001a7066"/>
    <w:rPr>
      <w:rFonts w:ascii="Times New Roman" w:hAnsi="Times New Roman" w:eastAsia="Times New Roman" w:cs="Times New Roman"/>
      <w:sz w:val="24"/>
      <w:szCs w:val="24"/>
      <w:lang w:eastAsia="hr-HR"/>
    </w:rPr>
  </w:style>
  <w:style w:type="character" w:styleId="BodyTextIndent2Char" w:customStyle="1">
    <w:name w:val="Body Text Indent 2 Char"/>
    <w:basedOn w:val="DefaultParagraphFont"/>
    <w:link w:val="BodyTextIndent2"/>
    <w:uiPriority w:val="99"/>
    <w:qFormat/>
    <w:rsid w:val="001a7066"/>
    <w:rPr>
      <w:rFonts w:ascii="Times New Roman" w:hAnsi="Times New Roman" w:eastAsia="Times New Roman" w:cs="Times New Roman"/>
      <w:sz w:val="24"/>
      <w:szCs w:val="24"/>
      <w:lang w:eastAsia="hr-HR"/>
    </w:rPr>
  </w:style>
  <w:style w:type="character" w:styleId="ClosingChar" w:customStyle="1">
    <w:name w:val="Closing Char"/>
    <w:basedOn w:val="DefaultParagraphFont"/>
    <w:link w:val="Closing"/>
    <w:qFormat/>
    <w:rsid w:val="001a7066"/>
    <w:rPr>
      <w:rFonts w:ascii="Times New Roman" w:hAnsi="Times New Roman" w:eastAsia="Times New Roman" w:cs="Times New Roman"/>
      <w:sz w:val="24"/>
      <w:szCs w:val="24"/>
      <w:lang w:eastAsia="hr-HR"/>
    </w:rPr>
  </w:style>
  <w:style w:type="character" w:styleId="DateChar" w:customStyle="1">
    <w:name w:val="Date Char"/>
    <w:basedOn w:val="DefaultParagraphFont"/>
    <w:link w:val="Date"/>
    <w:qFormat/>
    <w:rsid w:val="001a7066"/>
    <w:rPr>
      <w:rFonts w:ascii="Times New Roman" w:hAnsi="Times New Roman" w:eastAsia="Times New Roman" w:cs="Times New Roman"/>
      <w:sz w:val="24"/>
      <w:szCs w:val="24"/>
      <w:lang w:eastAsia="hr-HR"/>
    </w:rPr>
  </w:style>
  <w:style w:type="character" w:styleId="EmailSignatureChar" w:customStyle="1">
    <w:name w:val="E-mail Signature Char"/>
    <w:basedOn w:val="DefaultParagraphFont"/>
    <w:link w:val="E-mailSignature"/>
    <w:qFormat/>
    <w:rsid w:val="001a7066"/>
    <w:rPr>
      <w:rFonts w:ascii="Times New Roman" w:hAnsi="Times New Roman" w:eastAsia="Times New Roman" w:cs="Times New Roman"/>
      <w:sz w:val="24"/>
      <w:szCs w:val="24"/>
      <w:lang w:eastAsia="hr-HR"/>
    </w:rPr>
  </w:style>
  <w:style w:type="character" w:styleId="HTMLAcronym">
    <w:name w:val="HTML Acronym"/>
    <w:basedOn w:val="DefaultParagraphFont"/>
    <w:qFormat/>
    <w:rsid w:val="001a7066"/>
    <w:rPr/>
  </w:style>
  <w:style w:type="character" w:styleId="HTMLAddressChar" w:customStyle="1">
    <w:name w:val="HTML Address Char"/>
    <w:basedOn w:val="DefaultParagraphFont"/>
    <w:link w:val="HTMLAddress"/>
    <w:qFormat/>
    <w:rsid w:val="001a7066"/>
    <w:rPr>
      <w:rFonts w:ascii="Times New Roman" w:hAnsi="Times New Roman" w:eastAsia="Times New Roman" w:cs="Times New Roman"/>
      <w:i/>
      <w:iCs/>
      <w:sz w:val="24"/>
      <w:szCs w:val="24"/>
      <w:lang w:eastAsia="hr-HR"/>
    </w:rPr>
  </w:style>
  <w:style w:type="character" w:styleId="HTMLCite">
    <w:name w:val="HTML Cite"/>
    <w:basedOn w:val="DefaultParagraphFont"/>
    <w:qFormat/>
    <w:rsid w:val="001a7066"/>
    <w:rPr>
      <w:i/>
      <w:iCs/>
    </w:rPr>
  </w:style>
  <w:style w:type="character" w:styleId="HTMLCode">
    <w:name w:val="HTML Code"/>
    <w:basedOn w:val="DefaultParagraphFont"/>
    <w:qFormat/>
    <w:rsid w:val="001a7066"/>
    <w:rPr>
      <w:rFonts w:ascii="Courier New" w:hAnsi="Courier New" w:cs="Courier New"/>
      <w:sz w:val="20"/>
      <w:szCs w:val="20"/>
    </w:rPr>
  </w:style>
  <w:style w:type="character" w:styleId="HTMLDefinition">
    <w:name w:val="HTML Definition"/>
    <w:basedOn w:val="DefaultParagraphFont"/>
    <w:qFormat/>
    <w:rsid w:val="001a7066"/>
    <w:rPr>
      <w:i/>
      <w:iCs/>
    </w:rPr>
  </w:style>
  <w:style w:type="character" w:styleId="HTMLKeyboard">
    <w:name w:val="HTML Keyboard"/>
    <w:basedOn w:val="DefaultParagraphFont"/>
    <w:qFormat/>
    <w:rsid w:val="001a7066"/>
    <w:rPr>
      <w:rFonts w:ascii="Courier New" w:hAnsi="Courier New" w:cs="Courier New"/>
      <w:sz w:val="20"/>
      <w:szCs w:val="20"/>
    </w:rPr>
  </w:style>
  <w:style w:type="character" w:styleId="HTMLPreformattedChar" w:customStyle="1">
    <w:name w:val="HTML Preformatted Char"/>
    <w:basedOn w:val="DefaultParagraphFont"/>
    <w:link w:val="HTMLPreformatted"/>
    <w:qFormat/>
    <w:rsid w:val="001a7066"/>
    <w:rPr>
      <w:rFonts w:ascii="Courier New" w:hAnsi="Courier New" w:eastAsia="Times New Roman" w:cs="Courier New"/>
      <w:sz w:val="20"/>
      <w:szCs w:val="20"/>
      <w:lang w:eastAsia="hr-HR"/>
    </w:rPr>
  </w:style>
  <w:style w:type="character" w:styleId="HTMLSample">
    <w:name w:val="HTML Sample"/>
    <w:basedOn w:val="DefaultParagraphFont"/>
    <w:qFormat/>
    <w:rsid w:val="001a7066"/>
    <w:rPr>
      <w:rFonts w:ascii="Courier New" w:hAnsi="Courier New" w:cs="Courier New"/>
    </w:rPr>
  </w:style>
  <w:style w:type="character" w:styleId="HTMLTypewriter">
    <w:name w:val="HTML Typewriter"/>
    <w:basedOn w:val="DefaultParagraphFont"/>
    <w:qFormat/>
    <w:rsid w:val="001a7066"/>
    <w:rPr>
      <w:rFonts w:ascii="Courier New" w:hAnsi="Courier New" w:cs="Courier New"/>
      <w:sz w:val="20"/>
      <w:szCs w:val="20"/>
    </w:rPr>
  </w:style>
  <w:style w:type="character" w:styleId="HTMLVariable">
    <w:name w:val="HTML Variable"/>
    <w:basedOn w:val="DefaultParagraphFont"/>
    <w:qFormat/>
    <w:rsid w:val="001a7066"/>
    <w:rPr>
      <w:i/>
      <w:iCs/>
    </w:rPr>
  </w:style>
  <w:style w:type="character" w:styleId="Linenumber">
    <w:name w:val="line number"/>
    <w:basedOn w:val="DefaultParagraphFont"/>
    <w:qFormat/>
    <w:rsid w:val="001a7066"/>
    <w:rPr/>
  </w:style>
  <w:style w:type="character" w:styleId="MessageHeaderChar" w:customStyle="1">
    <w:name w:val="Message Header Char"/>
    <w:basedOn w:val="DefaultParagraphFont"/>
    <w:link w:val="MessageHeader"/>
    <w:qFormat/>
    <w:rsid w:val="001a7066"/>
    <w:rPr>
      <w:rFonts w:ascii="Arial" w:hAnsi="Arial" w:eastAsia="Times New Roman" w:cs="Arial"/>
      <w:sz w:val="24"/>
      <w:szCs w:val="24"/>
      <w:shd w:fill="CCCCCC" w:val="clear"/>
      <w:lang w:eastAsia="hr-HR"/>
    </w:rPr>
  </w:style>
  <w:style w:type="character" w:styleId="NoteHeadingChar" w:customStyle="1">
    <w:name w:val="Note Heading Char"/>
    <w:basedOn w:val="DefaultParagraphFont"/>
    <w:link w:val="NoteHeading"/>
    <w:qFormat/>
    <w:rsid w:val="001a7066"/>
    <w:rPr>
      <w:rFonts w:ascii="Times New Roman" w:hAnsi="Times New Roman" w:eastAsia="Times New Roman" w:cs="Times New Roman"/>
      <w:sz w:val="24"/>
      <w:szCs w:val="24"/>
      <w:lang w:eastAsia="hr-HR"/>
    </w:rPr>
  </w:style>
  <w:style w:type="character" w:styleId="PlainTextChar" w:customStyle="1">
    <w:name w:val="Plain Text Char"/>
    <w:basedOn w:val="DefaultParagraphFont"/>
    <w:link w:val="PlainText"/>
    <w:uiPriority w:val="99"/>
    <w:qFormat/>
    <w:rsid w:val="001a7066"/>
    <w:rPr>
      <w:rFonts w:ascii="Courier New" w:hAnsi="Courier New" w:eastAsia="Times New Roman" w:cs="Courier New"/>
      <w:sz w:val="20"/>
      <w:szCs w:val="20"/>
      <w:lang w:eastAsia="hr-HR"/>
    </w:rPr>
  </w:style>
  <w:style w:type="character" w:styleId="SalutationChar" w:customStyle="1">
    <w:name w:val="Salutation Char"/>
    <w:basedOn w:val="DefaultParagraphFont"/>
    <w:link w:val="Salutation"/>
    <w:qFormat/>
    <w:rsid w:val="001a7066"/>
    <w:rPr>
      <w:rFonts w:ascii="Times New Roman" w:hAnsi="Times New Roman" w:eastAsia="Times New Roman" w:cs="Times New Roman"/>
      <w:sz w:val="24"/>
      <w:szCs w:val="24"/>
      <w:lang w:eastAsia="hr-HR"/>
    </w:rPr>
  </w:style>
  <w:style w:type="character" w:styleId="SignatureChar" w:customStyle="1">
    <w:name w:val="Signature Char"/>
    <w:basedOn w:val="DefaultParagraphFont"/>
    <w:link w:val="Signature"/>
    <w:qFormat/>
    <w:rsid w:val="001a7066"/>
    <w:rPr>
      <w:rFonts w:ascii="Times New Roman" w:hAnsi="Times New Roman" w:eastAsia="Times New Roman" w:cs="Times New Roman"/>
      <w:sz w:val="24"/>
      <w:szCs w:val="24"/>
      <w:lang w:eastAsia="hr-HR"/>
    </w:rPr>
  </w:style>
  <w:style w:type="character" w:styleId="TitleChar" w:customStyle="1">
    <w:name w:val="Title Char"/>
    <w:basedOn w:val="DefaultParagraphFont"/>
    <w:link w:val="Title"/>
    <w:uiPriority w:val="99"/>
    <w:qFormat/>
    <w:rsid w:val="001a7066"/>
    <w:rPr>
      <w:rFonts w:ascii="Arial" w:hAnsi="Arial" w:eastAsia="Times New Roman" w:cs="Arial"/>
      <w:b/>
      <w:bCs/>
      <w:kern w:val="2"/>
      <w:sz w:val="32"/>
      <w:szCs w:val="32"/>
      <w:lang w:eastAsia="hr-HR"/>
    </w:rPr>
  </w:style>
  <w:style w:type="character" w:styleId="ListAChar" w:customStyle="1">
    <w:name w:val="List A Char"/>
    <w:basedOn w:val="DefaultParagraphFont"/>
    <w:link w:val="ListA"/>
    <w:qFormat/>
    <w:rsid w:val="001a7066"/>
    <w:rPr>
      <w:rFonts w:ascii="Arial" w:hAnsi="Arial" w:eastAsia="Times New Roman" w:cs="Times New Roman"/>
      <w:color w:val="000000"/>
      <w:szCs w:val="20"/>
      <w:lang w:val="en-GB" w:eastAsia="hr-HR"/>
    </w:rPr>
  </w:style>
  <w:style w:type="character" w:styleId="KorrUK" w:customStyle="1">
    <w:name w:val="KorrUK"/>
    <w:basedOn w:val="DefaultParagraphFont"/>
    <w:semiHidden/>
    <w:qFormat/>
    <w:rsid w:val="001a7066"/>
    <w:rPr>
      <w:rFonts w:ascii="Univers" w:hAnsi="Univers"/>
      <w:sz w:val="22"/>
    </w:rPr>
  </w:style>
  <w:style w:type="character" w:styleId="Grame" w:customStyle="1">
    <w:name w:val="grame"/>
    <w:basedOn w:val="DefaultParagraphFont"/>
    <w:uiPriority w:val="99"/>
    <w:qFormat/>
    <w:rsid w:val="001a7066"/>
    <w:rPr>
      <w:rFonts w:cs="Times New Roman"/>
    </w:rPr>
  </w:style>
  <w:style w:type="character" w:styleId="DocumentMapChar" w:customStyle="1">
    <w:name w:val="Document Map Char"/>
    <w:basedOn w:val="DefaultParagraphFont"/>
    <w:link w:val="DocumentMap"/>
    <w:uiPriority w:val="99"/>
    <w:qFormat/>
    <w:rsid w:val="001a7066"/>
    <w:rPr>
      <w:rFonts w:ascii="Tahoma" w:hAnsi="Tahoma" w:eastAsia="Times New Roman" w:cs="Tahoma"/>
      <w:sz w:val="20"/>
      <w:szCs w:val="20"/>
      <w:shd w:fill="000080" w:val="clear"/>
      <w:lang w:val="en-GB" w:eastAsia="da-DK"/>
    </w:rPr>
  </w:style>
  <w:style w:type="character" w:styleId="Typewriter" w:customStyle="1">
    <w:name w:val="Typewriter"/>
    <w:uiPriority w:val="99"/>
    <w:qFormat/>
    <w:rsid w:val="001a7066"/>
    <w:rPr>
      <w:rFonts w:ascii="Courier New" w:hAnsi="Courier New"/>
      <w:sz w:val="20"/>
    </w:rPr>
  </w:style>
  <w:style w:type="character" w:styleId="BodytxtChar" w:customStyle="1">
    <w:name w:val="Bodytxt Char"/>
    <w:basedOn w:val="DefaultParagraphFont"/>
    <w:uiPriority w:val="99"/>
    <w:qFormat/>
    <w:rsid w:val="001a7066"/>
    <w:rPr>
      <w:rFonts w:cs="Times New Roman"/>
      <w:sz w:val="22"/>
      <w:lang w:val="en-GB" w:eastAsia="en-US"/>
    </w:rPr>
  </w:style>
  <w:style w:type="character" w:styleId="BodyBulletChar" w:customStyle="1">
    <w:name w:val="Body-Bullet Char"/>
    <w:basedOn w:val="DefaultParagraphFont"/>
    <w:link w:val="Body-Bullet"/>
    <w:qFormat/>
    <w:rsid w:val="001a7066"/>
    <w:rPr>
      <w:rFonts w:ascii="Arial" w:hAnsi="Arial" w:eastAsia="Times New Roman" w:cs="Times New Roman"/>
      <w:lang w:eastAsia="en-US"/>
    </w:rPr>
  </w:style>
  <w:style w:type="character" w:styleId="StyleLatinArialComplexArial" w:customStyle="1">
    <w:name w:val="Style (Latin) Arial (Complex) Arial"/>
    <w:basedOn w:val="DefaultParagraphFont"/>
    <w:qFormat/>
    <w:rsid w:val="001a7066"/>
    <w:rPr>
      <w:rFonts w:ascii="Arial" w:hAnsi="Arial" w:cs="Arial"/>
      <w:sz w:val="22"/>
      <w:szCs w:val="22"/>
    </w:rPr>
  </w:style>
  <w:style w:type="character" w:styleId="BodyTextBoldheadingChar" w:customStyle="1">
    <w:name w:val="Body Text Bold heading Char"/>
    <w:basedOn w:val="BodyTextBoldChar"/>
    <w:link w:val="BodyTextBoldheading"/>
    <w:qFormat/>
    <w:rsid w:val="001a7066"/>
    <w:rPr>
      <w:rFonts w:ascii="Calibri" w:hAnsi="Calibri" w:eastAsia="Arial Unicode MS" w:cs="Times New Roman"/>
      <w:b/>
      <w:sz w:val="20"/>
      <w:szCs w:val="20"/>
      <w:lang w:val="en-GB" w:eastAsia="en-US"/>
    </w:rPr>
  </w:style>
  <w:style w:type="character" w:styleId="BodyRomanChar" w:customStyle="1">
    <w:name w:val="Body-Roman Char"/>
    <w:basedOn w:val="BodyBulletChar"/>
    <w:link w:val="Body-Roman"/>
    <w:qFormat/>
    <w:rsid w:val="001a7066"/>
    <w:rPr>
      <w:rFonts w:ascii="Arial" w:hAnsi="Arial" w:eastAsia="Times New Roman" w:cs="Times New Roman"/>
      <w:lang w:eastAsia="en-US"/>
    </w:rPr>
  </w:style>
  <w:style w:type="character" w:styleId="Privzetapisavaodstavka" w:customStyle="1">
    <w:name w:val="Privzeta pisava odstavka"/>
    <w:uiPriority w:val="99"/>
    <w:qFormat/>
    <w:rsid w:val="001a7066"/>
    <w:rPr/>
  </w:style>
  <w:style w:type="character" w:styleId="Hps" w:customStyle="1">
    <w:name w:val="hps"/>
    <w:basedOn w:val="Privzetapisavaodstavka"/>
    <w:uiPriority w:val="99"/>
    <w:qFormat/>
    <w:rsid w:val="001a7066"/>
    <w:rPr/>
  </w:style>
  <w:style w:type="character" w:styleId="Heading2Char1" w:customStyle="1">
    <w:name w:val="Heading 2 Char1"/>
    <w:basedOn w:val="DefaultParagraphFont"/>
    <w:uiPriority w:val="99"/>
    <w:qFormat/>
    <w:rsid w:val="001a7066"/>
    <w:rPr>
      <w:rFonts w:ascii="Arial" w:hAnsi="Arial" w:eastAsia="等线 Light" w:cs="" w:cstheme="majorBidi" w:eastAsiaTheme="majorEastAsia"/>
      <w:b/>
      <w:bCs/>
      <w:sz w:val="24"/>
      <w:szCs w:val="26"/>
      <w:lang w:val="hr-HR"/>
    </w:rPr>
  </w:style>
  <w:style w:type="character" w:styleId="Heading3Char1" w:customStyle="1">
    <w:name w:val="Heading 3 Char1"/>
    <w:basedOn w:val="DefaultParagraphFont"/>
    <w:uiPriority w:val="99"/>
    <w:qFormat/>
    <w:rsid w:val="001a7066"/>
    <w:rPr>
      <w:rFonts w:ascii="Arial" w:hAnsi="Arial" w:eastAsia="等线 Light" w:cs="" w:cstheme="majorBidi" w:eastAsiaTheme="majorEastAsia"/>
      <w:b/>
      <w:bCs/>
      <w:lang w:val="en-GB"/>
    </w:rPr>
  </w:style>
  <w:style w:type="character" w:styleId="Heading4Char1" w:customStyle="1">
    <w:name w:val="Heading 4 Char1"/>
    <w:basedOn w:val="DefaultParagraphFont"/>
    <w:link w:val="Heading4"/>
    <w:uiPriority w:val="99"/>
    <w:qFormat/>
    <w:rsid w:val="001a7066"/>
    <w:rPr>
      <w:rFonts w:ascii="Calibri Light" w:hAnsi="Calibri Light" w:eastAsia="等线 Light" w:cs="" w:asciiTheme="majorHAnsi" w:cstheme="majorBidi" w:eastAsiaTheme="majorEastAsia" w:hAnsiTheme="majorHAnsi"/>
      <w:i/>
      <w:iCs/>
      <w:color w:val="2E74B5" w:themeColor="accent1" w:themeShade="bf"/>
    </w:rPr>
  </w:style>
  <w:style w:type="character" w:styleId="Heading5Char1" w:customStyle="1">
    <w:name w:val="heading5 Char"/>
    <w:link w:val="heading50"/>
    <w:uiPriority w:val="99"/>
    <w:qFormat/>
    <w:rsid w:val="001a7066"/>
    <w:rPr>
      <w:rFonts w:ascii="Calibri" w:hAnsi="Calibri" w:eastAsia="Times New Roman" w:cs="Times New Roman"/>
      <w:b/>
      <w:lang w:eastAsia="hr-HR"/>
    </w:rPr>
  </w:style>
  <w:style w:type="character" w:styleId="Applestylespan" w:customStyle="1">
    <w:name w:val="apple-style-span"/>
    <w:basedOn w:val="DefaultParagraphFont"/>
    <w:qFormat/>
    <w:rsid w:val="001a7066"/>
    <w:rPr>
      <w:rFonts w:cs="Times New Roman"/>
    </w:rPr>
  </w:style>
  <w:style w:type="character" w:styleId="Appleconvertedspace" w:customStyle="1">
    <w:name w:val="apple-converted-space"/>
    <w:basedOn w:val="DefaultParagraphFont"/>
    <w:qFormat/>
    <w:rsid w:val="001a7066"/>
    <w:rPr>
      <w:rFonts w:cs="Times New Roman"/>
    </w:rPr>
  </w:style>
  <w:style w:type="character" w:styleId="NaslovChar" w:customStyle="1">
    <w:name w:val="Naslov Char"/>
    <w:basedOn w:val="DefaultParagraphFont"/>
    <w:link w:val="Naslov1"/>
    <w:qFormat/>
    <w:rsid w:val="001a7066"/>
    <w:rPr>
      <w:rFonts w:ascii="Arial" w:hAnsi="Arial" w:eastAsia="Times New Roman" w:cs="Times New Roman"/>
      <w:b/>
      <w:i/>
      <w:sz w:val="24"/>
      <w:szCs w:val="20"/>
      <w:lang w:eastAsia="en-US"/>
    </w:rPr>
  </w:style>
  <w:style w:type="character" w:styleId="BodyTextChar1" w:customStyle="1">
    <w:name w:val="Body Text Char1"/>
    <w:basedOn w:val="DefaultParagraphFont"/>
    <w:uiPriority w:val="99"/>
    <w:qFormat/>
    <w:rsid w:val="001a7066"/>
    <w:rPr>
      <w:lang w:val="hr-HR"/>
    </w:rPr>
  </w:style>
  <w:style w:type="character" w:styleId="BodyTextChar2" w:customStyle="1">
    <w:name w:val="Body Text Char2"/>
    <w:basedOn w:val="DefaultParagraphFont"/>
    <w:uiPriority w:val="99"/>
    <w:semiHidden/>
    <w:qFormat/>
    <w:rsid w:val="001a7066"/>
    <w:rPr/>
  </w:style>
  <w:style w:type="character" w:styleId="BodyTextChar3" w:customStyle="1">
    <w:name w:val="Body Text Char3"/>
    <w:basedOn w:val="DefaultParagraphFont"/>
    <w:uiPriority w:val="99"/>
    <w:qFormat/>
    <w:rsid w:val="001a7066"/>
    <w:rPr>
      <w:lang w:val="hr-HR"/>
    </w:rPr>
  </w:style>
  <w:style w:type="character" w:styleId="BodyTextBoldCenter14pChar" w:customStyle="1">
    <w:name w:val="Body Text_Bold_Center_14p Char"/>
    <w:basedOn w:val="BodyTextChar"/>
    <w:link w:val="BodyTextBoldCenter14p"/>
    <w:uiPriority w:val="99"/>
    <w:qFormat/>
    <w:rsid w:val="001a7066"/>
    <w:rPr>
      <w:rFonts w:ascii="Arial" w:hAnsi="Arial" w:eastAsia="Times New Roman" w:cs="Times New Roman"/>
      <w:b/>
      <w:sz w:val="28"/>
      <w:szCs w:val="28"/>
      <w:lang w:val="sl-SI" w:eastAsia="en-US"/>
    </w:rPr>
  </w:style>
  <w:style w:type="character" w:styleId="Bodytext" w:customStyle="1">
    <w:name w:val="Body text_"/>
    <w:link w:val="BodyText20"/>
    <w:uiPriority w:val="99"/>
    <w:qFormat/>
    <w:locked/>
    <w:rsid w:val="001a7066"/>
    <w:rPr>
      <w:sz w:val="19"/>
      <w:szCs w:val="19"/>
      <w:shd w:fill="FFFFFF" w:val="clear"/>
    </w:rPr>
  </w:style>
  <w:style w:type="character" w:styleId="BodyText1" w:customStyle="1">
    <w:name w:val="Body Text1"/>
    <w:uiPriority w:val="99"/>
    <w:qFormat/>
    <w:rsid w:val="001a7066"/>
    <w:rPr>
      <w:rFonts w:eastAsia="Times New Roman" w:cs="Times New Roman"/>
      <w:sz w:val="19"/>
      <w:szCs w:val="19"/>
      <w:shd w:fill="FFFFFF" w:val="clear"/>
    </w:rPr>
  </w:style>
  <w:style w:type="character" w:styleId="Heading3" w:customStyle="1">
    <w:name w:val="Heading #3_"/>
    <w:link w:val="Heading31"/>
    <w:uiPriority w:val="99"/>
    <w:qFormat/>
    <w:locked/>
    <w:rsid w:val="001a7066"/>
    <w:rPr>
      <w:sz w:val="19"/>
      <w:szCs w:val="19"/>
      <w:shd w:fill="FFFFFF" w:val="clear"/>
    </w:rPr>
  </w:style>
  <w:style w:type="character" w:styleId="BodytextItalic" w:customStyle="1">
    <w:name w:val="Body text + Italic"/>
    <w:uiPriority w:val="99"/>
    <w:qFormat/>
    <w:rsid w:val="001a7066"/>
    <w:rPr>
      <w:rFonts w:eastAsia="Times New Roman" w:cs="Times New Roman"/>
      <w:i/>
      <w:iCs/>
      <w:sz w:val="19"/>
      <w:szCs w:val="19"/>
      <w:shd w:fill="FFFFFF" w:val="clear"/>
    </w:rPr>
  </w:style>
  <w:style w:type="character" w:styleId="Sadraj2Char" w:customStyle="1">
    <w:name w:val="Sadržaj 2 Char"/>
    <w:link w:val="Sadraj21"/>
    <w:uiPriority w:val="99"/>
    <w:qFormat/>
    <w:locked/>
    <w:rsid w:val="001a7066"/>
    <w:rPr>
      <w:rFonts w:ascii="Arial" w:hAnsi="Arial" w:eastAsia="SimSun" w:cs="Arial"/>
      <w:b/>
      <w:sz w:val="20"/>
      <w:szCs w:val="20"/>
      <w:lang w:eastAsia="hr-HR"/>
    </w:rPr>
  </w:style>
  <w:style w:type="character" w:styleId="Sadraj1Char" w:customStyle="1">
    <w:name w:val="Sadržaj 1 Char"/>
    <w:link w:val="Sadraj11"/>
    <w:uiPriority w:val="99"/>
    <w:qFormat/>
    <w:locked/>
    <w:rsid w:val="001a7066"/>
    <w:rPr>
      <w:rFonts w:ascii="Arial" w:hAnsi="Arial" w:eastAsia="SimSun" w:cs="Arial"/>
      <w:b/>
      <w:sz w:val="25"/>
      <w:szCs w:val="25"/>
      <w:lang w:eastAsia="hr-HR"/>
    </w:rPr>
  </w:style>
  <w:style w:type="character" w:styleId="EndnoteTextChar" w:customStyle="1">
    <w:name w:val="Endnote Text Char"/>
    <w:basedOn w:val="DefaultParagraphFont"/>
    <w:link w:val="EndnoteText"/>
    <w:uiPriority w:val="99"/>
    <w:qFormat/>
    <w:rsid w:val="001a7066"/>
    <w:rPr>
      <w:rFonts w:ascii="Arial" w:hAnsi="Arial"/>
      <w:sz w:val="20"/>
      <w:szCs w:val="20"/>
      <w:lang w:eastAsia="en-US"/>
    </w:rPr>
  </w:style>
  <w:style w:type="character" w:styleId="Endnotereference">
    <w:name w:val="endnote reference"/>
    <w:basedOn w:val="DefaultParagraphFont"/>
    <w:uiPriority w:val="99"/>
    <w:unhideWhenUsed/>
    <w:qFormat/>
    <w:rsid w:val="001a7066"/>
    <w:rPr>
      <w:vertAlign w:val="superscript"/>
    </w:rPr>
  </w:style>
  <w:style w:type="character" w:styleId="BodyTextIndent3Char" w:customStyle="1">
    <w:name w:val="Body Text Indent 3 Char"/>
    <w:basedOn w:val="DefaultParagraphFont"/>
    <w:link w:val="BodyTextIndent3"/>
    <w:qFormat/>
    <w:rsid w:val="001a7066"/>
    <w:rPr>
      <w:rFonts w:ascii="Arial" w:hAnsi="Arial" w:eastAsia="Times New Roman" w:cs="Times New Roman"/>
      <w:sz w:val="16"/>
      <w:szCs w:val="16"/>
      <w:lang w:val="sl-SI" w:eastAsia="sl-SI"/>
    </w:rPr>
  </w:style>
  <w:style w:type="character" w:styleId="1crveniChar" w:customStyle="1">
    <w:name w:val="1_crveni Char"/>
    <w:basedOn w:val="DefaultParagraphFont"/>
    <w:link w:val="1crveni"/>
    <w:qFormat/>
    <w:rsid w:val="003967ce"/>
    <w:rPr>
      <w:rFonts w:eastAsia="Times New Roman" w:cs="Calibri"/>
      <w:b/>
      <w:bCs/>
      <w:caps/>
      <w:color w:val="003399"/>
      <w:sz w:val="20"/>
      <w:szCs w:val="20"/>
      <w:lang w:eastAsia="sl-SI"/>
    </w:rPr>
  </w:style>
  <w:style w:type="character" w:styleId="2crveniChar" w:customStyle="1">
    <w:name w:val="2_crveni Char"/>
    <w:basedOn w:val="ListParagraphChar"/>
    <w:link w:val="2crveni"/>
    <w:qFormat/>
    <w:rsid w:val="003967ce"/>
    <w:rPr>
      <w:rFonts w:ascii="Times New Roman" w:hAnsi="Times New Roman" w:eastAsia="Times New Roman" w:cs="Calibri"/>
      <w:b/>
      <w:sz w:val="20"/>
      <w:szCs w:val="20"/>
      <w:lang w:val="en-GB" w:eastAsia="sl-SI"/>
    </w:rPr>
  </w:style>
  <w:style w:type="character" w:styleId="SUEZelijaChar" w:customStyle="1">
    <w:name w:val="SUEZ ćelija Char"/>
    <w:link w:val="SUEZelija"/>
    <w:qFormat/>
    <w:rsid w:val="009c4a02"/>
    <w:rPr>
      <w:rFonts w:ascii="Calibri" w:hAnsi="Calibri" w:eastAsia="Calibri Light" w:cs="Times New Roman"/>
      <w:bCs/>
      <w:sz w:val="20"/>
      <w:szCs w:val="20"/>
      <w:lang w:eastAsia="en-US"/>
    </w:rPr>
  </w:style>
  <w:style w:type="character" w:styleId="ListLabel1">
    <w:name w:val="ListLabel 1"/>
    <w:qFormat/>
    <w:rPr>
      <w:rFonts w:cs="Times New Roman"/>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36"/>
    </w:rPr>
  </w:style>
  <w:style w:type="character" w:styleId="ListLabel11">
    <w:name w:val="ListLabel 11"/>
    <w:qFormat/>
    <w:rPr>
      <w:rFonts w:cs="Times New Roman"/>
      <w:b w:val="false"/>
      <w:bCs w:val="false"/>
      <w:iCs w:val="false"/>
      <w:caps w:val="false"/>
      <w:smallCaps w:val="false"/>
      <w:strike w:val="false"/>
      <w:dstrike w:val="false"/>
      <w:vanish w:val="false"/>
      <w:color w:val="000000"/>
      <w:spacing w:val="0"/>
      <w:kern w:val="0"/>
      <w:position w:val="0"/>
      <w:sz w:val="22"/>
      <w:u w:val="none"/>
      <w:vertAlign w:val="baseline"/>
      <w:em w:val="non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b w:val="false"/>
      <w:bCs w:val="false"/>
      <w:i w:val="false"/>
      <w:iCs w:val="false"/>
      <w:caps w:val="false"/>
      <w:smallCaps w:val="false"/>
      <w:strike w:val="false"/>
      <w:dstrike w:val="false"/>
      <w:vanish w:val="false"/>
      <w:color w:val="000000"/>
      <w:spacing w:val="0"/>
      <w:kern w:val="0"/>
      <w:position w:val="0"/>
      <w:sz w:val="22"/>
      <w:u w:val="none"/>
      <w:effect w:val="none"/>
      <w:vertAlign w:val="baseline"/>
      <w:em w:val="none"/>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i/>
      <w:caps/>
      <w:sz w:val="24"/>
    </w:rPr>
  </w:style>
  <w:style w:type="character" w:styleId="ListLabel37">
    <w:name w:val="ListLabel 37"/>
    <w:qFormat/>
    <w:rPr>
      <w:b/>
      <w:i/>
      <w:sz w:val="24"/>
    </w:rPr>
  </w:style>
  <w:style w:type="character" w:styleId="ListLabel38">
    <w:name w:val="ListLabel 38"/>
    <w:qFormat/>
    <w:rPr>
      <w:rFonts w:eastAsia="Calibri" w:cs=""/>
      <w:sz w:val="20"/>
    </w:rPr>
  </w:style>
  <w:style w:type="character" w:styleId="ListLabel39">
    <w:name w:val="ListLabel 39"/>
    <w:qFormat/>
    <w:rPr>
      <w:rFonts w:eastAsia="Times New Roman" w:cs="ArialMT"/>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
      <w:sz w:val="20"/>
    </w:rPr>
  </w:style>
  <w:style w:type="character" w:styleId="ListLabel43">
    <w:name w:val="ListLabel 43"/>
    <w:qFormat/>
    <w:rPr>
      <w:rFonts w:eastAsia="Times New Roman" w:cs="ArialMT"/>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ArialMT"/>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Calibri" w:cs=""/>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
    </w:rPr>
  </w:style>
  <w:style w:type="character" w:styleId="ListLabel54">
    <w:name w:val="ListLabel 54"/>
    <w:qFormat/>
    <w:rPr>
      <w:rFonts w:cs="Courier New"/>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Calibri" w:cs=""/>
    </w:rPr>
  </w:style>
  <w:style w:type="character" w:styleId="ListLabel58">
    <w:name w:val="ListLabel 58"/>
    <w:qFormat/>
    <w:rPr>
      <w:rFonts w:cs="Courier New"/>
      <w:sz w:val="20"/>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Calibri" w:cs=""/>
    </w:rPr>
  </w:style>
  <w:style w:type="character" w:styleId="ListLabel62">
    <w:name w:val="ListLabel 62"/>
    <w:qFormat/>
    <w:rPr>
      <w:rFonts w:cs="Courier New"/>
      <w:sz w:val="20"/>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Calibri" w:cs=""/>
    </w:rPr>
  </w:style>
  <w:style w:type="character" w:styleId="ListLabel66">
    <w:name w:val="ListLabel 66"/>
    <w:qFormat/>
    <w:rPr>
      <w:rFonts w:cs="Courier New"/>
      <w:sz w:val="20"/>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Calibri" w:cs=""/>
    </w:rPr>
  </w:style>
  <w:style w:type="character" w:styleId="ListLabel70">
    <w:name w:val="ListLabel 70"/>
    <w:qFormat/>
    <w:rPr>
      <w:rFonts w:cs="Courier New"/>
      <w:sz w:val="20"/>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Calibri" w:cs=""/>
    </w:rPr>
  </w:style>
  <w:style w:type="character" w:styleId="ListLabel74">
    <w:name w:val="ListLabel 74"/>
    <w:qFormat/>
    <w:rPr>
      <w:rFonts w:cs="Courier New"/>
      <w:sz w:val="20"/>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color w:val="00000A"/>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eastAsia="Calibri" w:cs=""/>
      <w:sz w:val="20"/>
    </w:rPr>
  </w:style>
  <w:style w:type="character" w:styleId="ListLabel82">
    <w:name w:val="ListLabel 82"/>
    <w:qFormat/>
    <w:rPr>
      <w:rFonts w:eastAsia="Calibri" w:cs=""/>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b w:val="false"/>
      <w:u w:val="none"/>
    </w:rPr>
  </w:style>
  <w:style w:type="character" w:styleId="ListLabel87">
    <w:name w:val="ListLabel 87"/>
    <w:qFormat/>
    <w:rPr>
      <w:rFonts w:eastAsia="Calibri" w:cs="Times New Roman"/>
      <w:sz w:val="20"/>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b w:val="false"/>
      <w:u w:val="none"/>
    </w:rPr>
  </w:style>
  <w:style w:type="character" w:styleId="ListLabel92">
    <w:name w:val="ListLabel 92"/>
    <w:qFormat/>
    <w:rPr>
      <w:b/>
      <w:sz w:val="18"/>
      <w:u w:val="none"/>
    </w:rPr>
  </w:style>
  <w:style w:type="character" w:styleId="ListLabel93">
    <w:name w:val="ListLabel 93"/>
    <w:qFormat/>
    <w:rPr>
      <w:rFonts w:eastAsia="Calibri" w:cs="Times New Roman"/>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Calibri"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b w:val="false"/>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Indeksirajvezu">
    <w:name w:val="Indeksiraj vezu"/>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BodyTextChar"/>
    <w:uiPriority w:val="99"/>
    <w:qFormat/>
    <w:rsid w:val="001a7066"/>
    <w:pPr>
      <w:spacing w:lineRule="auto" w:line="240" w:before="0" w:after="0"/>
      <w:jc w:val="both"/>
    </w:pPr>
    <w:rPr>
      <w:rFonts w:ascii="Arial" w:hAnsi="Arial" w:eastAsia="Times New Roman" w:cs="Times New Roman"/>
      <w:sz w:val="20"/>
      <w:szCs w:val="20"/>
      <w:lang w:val="sl-SI" w:eastAsia="en-US"/>
    </w:rPr>
  </w:style>
  <w:style w:type="paragraph" w:styleId="Popis">
    <w:name w:val="List"/>
    <w:basedOn w:val="Normal"/>
    <w:rsid w:val="001a7066"/>
    <w:pPr>
      <w:spacing w:lineRule="auto" w:line="240" w:before="0" w:after="0"/>
      <w:ind w:left="283" w:hanging="283"/>
      <w:jc w:val="both"/>
    </w:pPr>
    <w:rPr>
      <w:rFonts w:ascii="Times New Roman" w:hAnsi="Times New Roman" w:eastAsia="Times New Roman" w:cs="Times New Roman"/>
      <w:sz w:val="24"/>
      <w:szCs w:val="24"/>
      <w:lang w:eastAsia="hr-HR"/>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glavlje">
    <w:name w:val="Header"/>
    <w:basedOn w:val="Normal"/>
    <w:link w:val="HeaderChar"/>
    <w:uiPriority w:val="99"/>
    <w:rsid w:val="001a7066"/>
    <w:pPr>
      <w:tabs>
        <w:tab w:val="center" w:pos="4536" w:leader="none"/>
        <w:tab w:val="right" w:pos="9072" w:leader="none"/>
      </w:tabs>
      <w:spacing w:lineRule="auto" w:line="240" w:before="0" w:after="0"/>
    </w:pPr>
    <w:rPr>
      <w:rFonts w:ascii="Times New Roman" w:hAnsi="Times New Roman" w:eastAsia="Times New Roman" w:cs="Times New Roman"/>
      <w:sz w:val="24"/>
      <w:szCs w:val="20"/>
      <w:lang w:val="en-GB" w:eastAsia="sl-SI"/>
    </w:rPr>
  </w:style>
  <w:style w:type="paragraph" w:styleId="Podnoje">
    <w:name w:val="Footer"/>
    <w:basedOn w:val="Normal"/>
    <w:link w:val="FooterChar"/>
    <w:uiPriority w:val="99"/>
    <w:rsid w:val="001a7066"/>
    <w:pPr>
      <w:tabs>
        <w:tab w:val="center" w:pos="4536" w:leader="none"/>
        <w:tab w:val="right" w:pos="9072" w:leader="none"/>
      </w:tabs>
      <w:spacing w:lineRule="auto" w:line="240" w:before="0" w:after="0"/>
    </w:pPr>
    <w:rPr>
      <w:rFonts w:ascii="Arial" w:hAnsi="Arial" w:eastAsia="Times New Roman" w:cs="Times New Roman"/>
      <w:sz w:val="24"/>
      <w:szCs w:val="20"/>
      <w:lang w:val="x-none" w:eastAsia="x-none"/>
    </w:rPr>
  </w:style>
  <w:style w:type="paragraph" w:styleId="Volume" w:customStyle="1">
    <w:name w:val="Volume"/>
    <w:basedOn w:val="Stilnaslova1"/>
    <w:qFormat/>
    <w:rsid w:val="001a7066"/>
    <w:pPr>
      <w:keepLines w:val="false"/>
      <w:numPr>
        <w:ilvl w:val="0"/>
        <w:numId w:val="0"/>
      </w:numPr>
      <w:spacing w:lineRule="auto" w:line="240" w:before="0" w:after="0"/>
      <w:jc w:val="both"/>
    </w:pPr>
    <w:rPr>
      <w:rFonts w:ascii="Arial" w:hAnsi="Arial" w:eastAsia="Times New Roman" w:cs="Times New Roman"/>
      <w:b/>
      <w:color w:val="0000FF"/>
      <w:sz w:val="22"/>
      <w:szCs w:val="20"/>
      <w:lang w:val="sl-SI" w:eastAsia="en-US"/>
    </w:rPr>
  </w:style>
  <w:style w:type="paragraph" w:styleId="BlockText">
    <w:name w:val="Block Text"/>
    <w:basedOn w:val="Normal"/>
    <w:uiPriority w:val="99"/>
    <w:qFormat/>
    <w:rsid w:val="001a7066"/>
    <w:pPr>
      <w:spacing w:lineRule="auto" w:line="240" w:before="0" w:after="0"/>
      <w:ind w:left="5670" w:right="850" w:hanging="0"/>
      <w:jc w:val="center"/>
    </w:pPr>
    <w:rPr>
      <w:rFonts w:ascii="Times New Roman" w:hAnsi="Times New Roman" w:eastAsia="Times New Roman" w:cs="Times New Roman"/>
      <w:sz w:val="24"/>
      <w:szCs w:val="20"/>
      <w:lang w:val="sl-SI" w:eastAsia="sl-SI"/>
    </w:rPr>
  </w:style>
  <w:style w:type="paragraph" w:styleId="BodyText21" w:customStyle="1">
    <w:name w:val="Body Text 21"/>
    <w:basedOn w:val="Normal"/>
    <w:uiPriority w:val="99"/>
    <w:qFormat/>
    <w:rsid w:val="001a7066"/>
    <w:pPr>
      <w:spacing w:lineRule="auto" w:line="240" w:before="0" w:after="0"/>
      <w:ind w:left="709" w:hanging="0"/>
      <w:jc w:val="both"/>
    </w:pPr>
    <w:rPr>
      <w:rFonts w:ascii="Arial" w:hAnsi="Arial" w:eastAsia="Times New Roman" w:cs="Times New Roman"/>
      <w:sz w:val="20"/>
      <w:szCs w:val="20"/>
      <w:lang w:val="en-GB" w:eastAsia="en-US"/>
    </w:rPr>
  </w:style>
  <w:style w:type="paragraph" w:styleId="Besedilolena" w:customStyle="1">
    <w:name w:val="Besedilo člena"/>
    <w:basedOn w:val="Normal"/>
    <w:qFormat/>
    <w:rsid w:val="001a7066"/>
    <w:pPr>
      <w:spacing w:lineRule="auto" w:line="240" w:before="0" w:after="120"/>
      <w:jc w:val="both"/>
    </w:pPr>
    <w:rPr>
      <w:rFonts w:ascii="Arial Narrow" w:hAnsi="Arial Narrow" w:eastAsia="Times New Roman" w:cs="Times New Roman"/>
      <w:sz w:val="20"/>
      <w:szCs w:val="20"/>
      <w:lang w:val="sl-SI" w:eastAsia="sl-SI"/>
    </w:rPr>
  </w:style>
  <w:style w:type="paragraph" w:styleId="Tabulka" w:customStyle="1">
    <w:name w:val="tabulka"/>
    <w:basedOn w:val="Normal"/>
    <w:uiPriority w:val="99"/>
    <w:qFormat/>
    <w:rsid w:val="001a7066"/>
    <w:pPr>
      <w:spacing w:lineRule="exact" w:line="240" w:before="120" w:after="0"/>
      <w:jc w:val="center"/>
    </w:pPr>
    <w:rPr>
      <w:rFonts w:ascii="Arial" w:hAnsi="Arial" w:eastAsia="Times New Roman" w:cs="Times New Roman"/>
      <w:sz w:val="20"/>
      <w:szCs w:val="20"/>
      <w:lang w:val="en-GB" w:eastAsia="sl-SI"/>
    </w:rPr>
  </w:style>
  <w:style w:type="paragraph" w:styleId="NormalIndent">
    <w:name w:val="Normal Indent"/>
    <w:basedOn w:val="Normal"/>
    <w:uiPriority w:val="99"/>
    <w:qFormat/>
    <w:rsid w:val="001a7066"/>
    <w:pPr>
      <w:spacing w:lineRule="auto" w:line="240" w:before="0" w:after="0"/>
      <w:ind w:left="708" w:hanging="0"/>
    </w:pPr>
    <w:rPr>
      <w:rFonts w:ascii="Arial" w:hAnsi="Arial" w:eastAsia="Times New Roman" w:cs="Times New Roman"/>
      <w:sz w:val="20"/>
      <w:szCs w:val="20"/>
      <w:lang w:val="en-GB" w:eastAsia="sl-SI"/>
    </w:rPr>
  </w:style>
  <w:style w:type="paragraph" w:styleId="Footnotetext">
    <w:name w:val="footnote text"/>
    <w:basedOn w:val="Normal"/>
    <w:link w:val="FootnoteTextChar"/>
    <w:qFormat/>
    <w:rsid w:val="001a7066"/>
    <w:pPr>
      <w:spacing w:lineRule="auto" w:line="240" w:before="0" w:after="0"/>
    </w:pPr>
    <w:rPr>
      <w:rFonts w:ascii="Arial" w:hAnsi="Arial" w:eastAsia="Times New Roman" w:cs="Times New Roman"/>
      <w:color w:val="000000"/>
      <w:sz w:val="20"/>
      <w:szCs w:val="20"/>
      <w:lang w:val="en-GB" w:eastAsia="x-none"/>
    </w:rPr>
  </w:style>
  <w:style w:type="paragraph" w:styleId="Odstavekseznama1" w:customStyle="1">
    <w:name w:val="Odstavek seznama1"/>
    <w:basedOn w:val="Normal"/>
    <w:link w:val="OdstavekseznamaZnak"/>
    <w:qFormat/>
    <w:rsid w:val="001a7066"/>
    <w:pPr>
      <w:spacing w:lineRule="auto" w:line="240" w:before="0" w:after="0"/>
      <w:ind w:left="708" w:hanging="0"/>
    </w:pPr>
    <w:rPr>
      <w:rFonts w:ascii="Times New Roman" w:hAnsi="Times New Roman" w:eastAsia="Times New Roman" w:cs="Times New Roman"/>
      <w:sz w:val="24"/>
      <w:szCs w:val="20"/>
      <w:lang w:val="en-GB" w:eastAsia="x-none"/>
    </w:rPr>
  </w:style>
  <w:style w:type="paragraph" w:styleId="BalloonText">
    <w:name w:val="Balloon Text"/>
    <w:basedOn w:val="Normal"/>
    <w:link w:val="BalloonTextChar"/>
    <w:uiPriority w:val="99"/>
    <w:semiHidden/>
    <w:qFormat/>
    <w:rsid w:val="001a7066"/>
    <w:pPr>
      <w:spacing w:lineRule="auto" w:line="240" w:before="0" w:after="0"/>
    </w:pPr>
    <w:rPr>
      <w:rFonts w:ascii="Tahoma" w:hAnsi="Tahoma" w:eastAsia="Times New Roman" w:cs="Times New Roman"/>
      <w:sz w:val="16"/>
      <w:szCs w:val="20"/>
      <w:lang w:val="x-none" w:eastAsia="x-none"/>
    </w:rPr>
  </w:style>
  <w:style w:type="paragraph" w:styleId="Annotationtext">
    <w:name w:val="annotation text"/>
    <w:basedOn w:val="Normal"/>
    <w:link w:val="CommentTextChar"/>
    <w:uiPriority w:val="99"/>
    <w:semiHidden/>
    <w:qFormat/>
    <w:rsid w:val="001a7066"/>
    <w:pPr>
      <w:spacing w:lineRule="auto" w:line="240" w:before="0" w:after="200"/>
    </w:pPr>
    <w:rPr>
      <w:rFonts w:ascii="Calibri" w:hAnsi="Calibri" w:eastAsia="Times New Roman" w:cs="Times New Roman"/>
      <w:sz w:val="20"/>
      <w:szCs w:val="20"/>
      <w:lang w:val="x-none" w:eastAsia="en-US"/>
    </w:rPr>
  </w:style>
  <w:style w:type="paragraph" w:styleId="Default" w:customStyle="1">
    <w:name w:val="Default"/>
    <w:qFormat/>
    <w:rsid w:val="001a7066"/>
    <w:pPr>
      <w:widowControl/>
      <w:bidi w:val="0"/>
      <w:spacing w:lineRule="auto" w:line="240" w:before="0" w:after="0"/>
      <w:jc w:val="left"/>
    </w:pPr>
    <w:rPr>
      <w:rFonts w:ascii="Arial" w:hAnsi="Arial" w:eastAsia="Times New Roman" w:cs="Arial"/>
      <w:color w:val="000000"/>
      <w:kern w:val="0"/>
      <w:sz w:val="24"/>
      <w:szCs w:val="24"/>
      <w:lang w:val="sl-SI" w:eastAsia="sl-SI" w:bidi="ar-SA"/>
    </w:rPr>
  </w:style>
  <w:style w:type="paragraph" w:styleId="BodyText2">
    <w:name w:val="Body Text 2"/>
    <w:basedOn w:val="Normal"/>
    <w:link w:val="BodyText2Char"/>
    <w:uiPriority w:val="99"/>
    <w:qFormat/>
    <w:rsid w:val="001a7066"/>
    <w:pPr>
      <w:spacing w:lineRule="auto" w:line="480" w:before="0" w:after="120"/>
    </w:pPr>
    <w:rPr>
      <w:rFonts w:ascii="Arial" w:hAnsi="Arial" w:eastAsia="Times New Roman" w:cs="Times New Roman"/>
      <w:sz w:val="24"/>
      <w:szCs w:val="20"/>
      <w:lang w:val="x-none" w:eastAsia="x-none"/>
    </w:rPr>
  </w:style>
  <w:style w:type="paragraph" w:styleId="Section" w:customStyle="1">
    <w:name w:val="Section"/>
    <w:basedOn w:val="Normal"/>
    <w:qFormat/>
    <w:rsid w:val="001a7066"/>
    <w:pPr>
      <w:spacing w:lineRule="exact" w:line="360" w:before="0" w:after="0"/>
      <w:jc w:val="center"/>
    </w:pPr>
    <w:rPr>
      <w:rFonts w:ascii="Arial" w:hAnsi="Arial" w:eastAsia="Times New Roman" w:cs="Times New Roman"/>
      <w:b/>
      <w:sz w:val="32"/>
      <w:szCs w:val="20"/>
      <w:lang w:val="en-GB" w:eastAsia="sl-SI"/>
    </w:rPr>
  </w:style>
  <w:style w:type="paragraph" w:styleId="T98" w:customStyle="1">
    <w:name w:val="t-9-8"/>
    <w:basedOn w:val="Normal"/>
    <w:qFormat/>
    <w:rsid w:val="001a7066"/>
    <w:pPr>
      <w:spacing w:lineRule="auto" w:line="240" w:beforeAutospacing="1" w:afterAutospacing="1"/>
    </w:pPr>
    <w:rPr>
      <w:rFonts w:ascii="Times New Roman" w:hAnsi="Times New Roman" w:eastAsia="Times New Roman" w:cs="Times New Roman"/>
      <w:sz w:val="24"/>
      <w:szCs w:val="24"/>
      <w:lang w:val="sl-SI" w:eastAsia="sl-SI"/>
    </w:rPr>
  </w:style>
  <w:style w:type="paragraph" w:styleId="Annotationsubject">
    <w:name w:val="annotation subject"/>
    <w:basedOn w:val="Annotationtext"/>
    <w:link w:val="CommentSubjectChar"/>
    <w:uiPriority w:val="99"/>
    <w:semiHidden/>
    <w:qFormat/>
    <w:rsid w:val="001a7066"/>
    <w:pPr>
      <w:spacing w:before="0" w:after="0"/>
    </w:pPr>
    <w:rPr>
      <w:rFonts w:ascii="Arial" w:hAnsi="Arial"/>
      <w:b/>
      <w:lang w:val="sl-SI" w:eastAsia="sl-SI"/>
    </w:rPr>
  </w:style>
  <w:style w:type="paragraph" w:styleId="ListParagraph1" w:customStyle="1">
    <w:name w:val="List Paragraph1"/>
    <w:basedOn w:val="Normal"/>
    <w:uiPriority w:val="99"/>
    <w:qFormat/>
    <w:rsid w:val="001a7066"/>
    <w:pPr>
      <w:spacing w:lineRule="auto" w:line="240" w:before="0" w:after="0"/>
      <w:ind w:left="720" w:hanging="0"/>
    </w:pPr>
    <w:rPr>
      <w:rFonts w:ascii="Arial" w:hAnsi="Arial" w:eastAsia="Times New Roman" w:cs="Times New Roman"/>
      <w:sz w:val="20"/>
      <w:szCs w:val="24"/>
      <w:lang w:val="sl-SI" w:eastAsia="sl-SI"/>
    </w:rPr>
  </w:style>
  <w:style w:type="paragraph" w:styleId="NormalWeb">
    <w:name w:val="Normal (Web)"/>
    <w:basedOn w:val="Normal"/>
    <w:uiPriority w:val="99"/>
    <w:qFormat/>
    <w:rsid w:val="001a7066"/>
    <w:pPr>
      <w:spacing w:lineRule="auto" w:line="240" w:beforeAutospacing="1" w:afterAutospacing="1"/>
    </w:pPr>
    <w:rPr>
      <w:rFonts w:ascii="Times New Roman" w:hAnsi="Times New Roman" w:eastAsia="Times New Roman" w:cs="Times New Roman"/>
      <w:sz w:val="24"/>
      <w:szCs w:val="24"/>
      <w:lang w:val="sl-SI" w:eastAsia="sl-SI"/>
    </w:rPr>
  </w:style>
  <w:style w:type="paragraph" w:styleId="CharCharCharCharCharCharChar" w:customStyle="1">
    <w:name w:val="Char Char Char Char Char Char Char"/>
    <w:basedOn w:val="Normal"/>
    <w:qFormat/>
    <w:rsid w:val="001a7066"/>
    <w:pPr>
      <w:spacing w:lineRule="exact" w:line="240"/>
    </w:pPr>
    <w:rPr>
      <w:rFonts w:ascii="Verdana" w:hAnsi="Verdana" w:eastAsia="Times New Roman" w:cs="Times New Roman"/>
      <w:sz w:val="20"/>
      <w:szCs w:val="20"/>
      <w:lang w:val="en-US" w:eastAsia="en-US"/>
    </w:rPr>
  </w:style>
  <w:style w:type="paragraph" w:styleId="ListParagraph">
    <w:name w:val="List Paragraph"/>
    <w:basedOn w:val="Normal"/>
    <w:link w:val="ListParagraphChar"/>
    <w:uiPriority w:val="34"/>
    <w:qFormat/>
    <w:rsid w:val="001a7066"/>
    <w:pPr>
      <w:spacing w:lineRule="auto" w:line="240" w:before="0" w:after="0"/>
      <w:ind w:left="708" w:hanging="0"/>
    </w:pPr>
    <w:rPr>
      <w:rFonts w:ascii="Times New Roman" w:hAnsi="Times New Roman" w:eastAsia="Times New Roman" w:cs="Times New Roman"/>
      <w:sz w:val="24"/>
      <w:szCs w:val="24"/>
      <w:lang w:val="en-GB" w:eastAsia="sl-SI"/>
    </w:rPr>
  </w:style>
  <w:style w:type="paragraph" w:styleId="TDBodyTextBoldCenter" w:customStyle="1">
    <w:name w:val="TD Body Text Bold Center"/>
    <w:basedOn w:val="Normal"/>
    <w:qFormat/>
    <w:rsid w:val="001a7066"/>
    <w:pPr>
      <w:spacing w:lineRule="auto" w:line="276" w:before="0" w:after="120"/>
      <w:jc w:val="center"/>
    </w:pPr>
    <w:rPr>
      <w:rFonts w:ascii="Arial" w:hAnsi="Arial"/>
      <w:b/>
      <w:lang w:eastAsia="en-US"/>
    </w:rPr>
  </w:style>
  <w:style w:type="paragraph" w:styleId="BodyTextLeftBold14p" w:customStyle="1">
    <w:name w:val="Body Text_Left Bold_14p"/>
    <w:basedOn w:val="Normal"/>
    <w:qFormat/>
    <w:rsid w:val="001a7066"/>
    <w:pPr>
      <w:spacing w:lineRule="auto" w:line="276" w:before="0" w:after="120"/>
      <w:jc w:val="both"/>
    </w:pPr>
    <w:rPr>
      <w:rFonts w:ascii="Arial" w:hAnsi="Arial"/>
      <w:b/>
      <w:sz w:val="28"/>
      <w:lang w:eastAsia="en-US"/>
    </w:rPr>
  </w:style>
  <w:style w:type="paragraph" w:styleId="BodyTextBoldCenter14p" w:customStyle="1">
    <w:name w:val="Body Text_Bold_Center_14p"/>
    <w:basedOn w:val="Normal"/>
    <w:link w:val="BodyTextBoldCenter14pChar"/>
    <w:uiPriority w:val="99"/>
    <w:qFormat/>
    <w:rsid w:val="001a7066"/>
    <w:pPr>
      <w:spacing w:lineRule="auto" w:line="276" w:before="0" w:after="120"/>
      <w:jc w:val="center"/>
    </w:pPr>
    <w:rPr>
      <w:rFonts w:ascii="Arial" w:hAnsi="Arial" w:eastAsia="Times New Roman" w:cs="Times New Roman"/>
      <w:b/>
      <w:sz w:val="28"/>
      <w:szCs w:val="28"/>
      <w:lang w:val="sl-SI" w:eastAsia="en-US"/>
    </w:rPr>
  </w:style>
  <w:style w:type="paragraph" w:styleId="TDBodyTextCenter" w:customStyle="1">
    <w:name w:val="TD Body Text Center"/>
    <w:basedOn w:val="Normal"/>
    <w:qFormat/>
    <w:rsid w:val="001a7066"/>
    <w:pPr>
      <w:spacing w:lineRule="auto" w:line="276" w:before="0" w:after="120"/>
      <w:jc w:val="center"/>
    </w:pPr>
    <w:rPr>
      <w:rFonts w:ascii="Arial" w:hAnsi="Arial" w:eastAsia="Arial Unicode MS"/>
      <w:lang w:eastAsia="en-US"/>
    </w:rPr>
  </w:style>
  <w:style w:type="paragraph" w:styleId="TDContents" w:customStyle="1">
    <w:name w:val="TD-Contents"/>
    <w:basedOn w:val="Normal"/>
    <w:qFormat/>
    <w:rsid w:val="001a7066"/>
    <w:pPr>
      <w:tabs>
        <w:tab w:val="left" w:pos="851" w:leader="none"/>
        <w:tab w:val="left" w:pos="1985" w:leader="none"/>
      </w:tabs>
      <w:spacing w:lineRule="auto" w:line="276" w:before="0" w:after="120"/>
      <w:jc w:val="both"/>
    </w:pPr>
    <w:rPr>
      <w:rFonts w:ascii="Arial" w:hAnsi="Arial"/>
      <w:b/>
      <w:lang w:eastAsia="en-US"/>
    </w:rPr>
  </w:style>
  <w:style w:type="paragraph" w:styleId="TDFooter" w:customStyle="1">
    <w:name w:val="TD-Footer"/>
    <w:basedOn w:val="Normal"/>
    <w:qFormat/>
    <w:rsid w:val="001a7066"/>
    <w:pPr>
      <w:pBdr>
        <w:top w:val="single" w:sz="4" w:space="1" w:color="00000A"/>
      </w:pBdr>
      <w:tabs>
        <w:tab w:val="right" w:pos="9072" w:leader="none"/>
      </w:tabs>
      <w:spacing w:lineRule="auto" w:line="240" w:before="0" w:after="120"/>
      <w:jc w:val="both"/>
    </w:pPr>
    <w:rPr>
      <w:rFonts w:ascii="Arial" w:hAnsi="Arial"/>
      <w:sz w:val="18"/>
      <w:szCs w:val="18"/>
      <w:lang w:eastAsia="en-US"/>
    </w:rPr>
  </w:style>
  <w:style w:type="paragraph" w:styleId="TDHeader" w:customStyle="1">
    <w:name w:val="TD-Header"/>
    <w:qFormat/>
    <w:rsid w:val="001a7066"/>
    <w:pPr>
      <w:widowControl/>
      <w:pBdr>
        <w:top w:val="single" w:sz="4" w:space="1" w:color="00000A"/>
        <w:left w:val="single" w:sz="4" w:space="4" w:color="00000A"/>
        <w:bottom w:val="single" w:sz="4" w:space="1" w:color="00000A"/>
        <w:right w:val="single" w:sz="4" w:space="4" w:color="00000A"/>
      </w:pBdr>
      <w:bidi w:val="0"/>
      <w:spacing w:lineRule="auto" w:line="240" w:before="60" w:after="0"/>
      <w:contextualSpacing/>
      <w:jc w:val="center"/>
    </w:pPr>
    <w:rPr>
      <w:rFonts w:ascii="Calibri" w:hAnsi="Calibri" w:eastAsia="Times New Roman" w:cs="" w:asciiTheme="minorHAnsi" w:cstheme="minorBidi" w:hAnsiTheme="minorHAnsi"/>
      <w:b/>
      <w:bCs/>
      <w:caps/>
      <w:color w:val="auto"/>
      <w:kern w:val="0"/>
      <w:sz w:val="20"/>
      <w:szCs w:val="20"/>
      <w:lang w:eastAsia="en-US" w:val="hr-HR" w:bidi="ar-SA"/>
    </w:rPr>
  </w:style>
  <w:style w:type="paragraph" w:styleId="Text" w:customStyle="1">
    <w:name w:val="text"/>
    <w:uiPriority w:val="99"/>
    <w:qFormat/>
    <w:rsid w:val="001a7066"/>
    <w:pPr>
      <w:widowControl/>
      <w:bidi w:val="0"/>
      <w:spacing w:lineRule="exact" w:line="240" w:before="240" w:after="0"/>
      <w:jc w:val="both"/>
    </w:pPr>
    <w:rPr>
      <w:rFonts w:ascii="Arial" w:hAnsi="Arial" w:eastAsia="Times New Roman" w:cs="Times New Roman"/>
      <w:color w:val="auto"/>
      <w:kern w:val="0"/>
      <w:sz w:val="24"/>
      <w:szCs w:val="20"/>
      <w:lang w:val="en-GB" w:eastAsia="sl-SI" w:bidi="ar-SA"/>
    </w:rPr>
  </w:style>
  <w:style w:type="paragraph" w:styleId="123" w:customStyle="1">
    <w:name w:val="1.2.3"/>
    <w:basedOn w:val="Normal"/>
    <w:uiPriority w:val="99"/>
    <w:qFormat/>
    <w:rsid w:val="001a7066"/>
    <w:pPr>
      <w:widowControl w:val="false"/>
      <w:spacing w:lineRule="auto" w:line="240" w:before="0" w:after="0"/>
      <w:ind w:left="566" w:hanging="566"/>
      <w:jc w:val="both"/>
    </w:pPr>
    <w:rPr>
      <w:rFonts w:ascii="Arial Narrow" w:hAnsi="Arial Narrow" w:eastAsia="Times New Roman" w:cs="Times New Roman"/>
      <w:sz w:val="24"/>
      <w:szCs w:val="20"/>
      <w:lang w:eastAsia="en-US"/>
    </w:rPr>
  </w:style>
  <w:style w:type="paragraph" w:styleId="Oddlnadpis" w:customStyle="1">
    <w:name w:val="oddíl-nadpis"/>
    <w:basedOn w:val="Normal"/>
    <w:uiPriority w:val="99"/>
    <w:qFormat/>
    <w:rsid w:val="001a7066"/>
    <w:pPr>
      <w:keepNext w:val="true"/>
      <w:tabs>
        <w:tab w:val="left" w:pos="567" w:leader="none"/>
      </w:tabs>
      <w:spacing w:lineRule="exact" w:line="240" w:before="240" w:after="0"/>
      <w:jc w:val="both"/>
    </w:pPr>
    <w:rPr>
      <w:rFonts w:ascii="Arial" w:hAnsi="Arial" w:eastAsia="Times New Roman" w:cs="Times New Roman"/>
      <w:b/>
      <w:sz w:val="24"/>
      <w:szCs w:val="20"/>
      <w:lang w:val="en-GB" w:eastAsia="sl-SI"/>
    </w:rPr>
  </w:style>
  <w:style w:type="paragraph" w:styleId="Text3mezera" w:customStyle="1">
    <w:name w:val="text - 3 mezera"/>
    <w:basedOn w:val="Text"/>
    <w:uiPriority w:val="99"/>
    <w:qFormat/>
    <w:rsid w:val="001a7066"/>
    <w:pPr>
      <w:spacing w:before="60" w:after="0"/>
    </w:pPr>
    <w:rPr/>
  </w:style>
  <w:style w:type="paragraph" w:styleId="Text1" w:customStyle="1">
    <w:name w:val="Text 1"/>
    <w:basedOn w:val="Text"/>
    <w:uiPriority w:val="99"/>
    <w:qFormat/>
    <w:rsid w:val="001a7066"/>
    <w:pPr>
      <w:ind w:left="567" w:hanging="0"/>
    </w:pPr>
    <w:rPr/>
  </w:style>
  <w:style w:type="paragraph" w:styleId="Podnaslov">
    <w:name w:val="Subtitle"/>
    <w:basedOn w:val="Normal"/>
    <w:link w:val="SubtitleChar"/>
    <w:uiPriority w:val="99"/>
    <w:qFormat/>
    <w:rsid w:val="001a7066"/>
    <w:pPr>
      <w:spacing w:lineRule="auto" w:line="240" w:before="0" w:after="0"/>
      <w:jc w:val="center"/>
    </w:pPr>
    <w:rPr>
      <w:rFonts w:ascii="Arial" w:hAnsi="Arial" w:eastAsia="Times New Roman" w:cs="Times New Roman"/>
      <w:b/>
      <w:sz w:val="40"/>
      <w:szCs w:val="20"/>
      <w:u w:val="single"/>
      <w:lang w:val="sl-SI" w:eastAsia="sl-SI"/>
    </w:rPr>
  </w:style>
  <w:style w:type="paragraph" w:styleId="TDRemarks" w:customStyle="1">
    <w:name w:val="TD-Remarks"/>
    <w:basedOn w:val="Normal"/>
    <w:qFormat/>
    <w:rsid w:val="001a7066"/>
    <w:pPr>
      <w:pBdr>
        <w:top w:val="single" w:sz="4" w:space="1" w:color="00000A"/>
        <w:left w:val="single" w:sz="4" w:space="4" w:color="00000A"/>
        <w:bottom w:val="single" w:sz="4" w:space="1" w:color="00000A"/>
        <w:right w:val="single" w:sz="4" w:space="4" w:color="00000A"/>
      </w:pBdr>
      <w:shd w:val="clear" w:color="auto" w:fill="F7CAAC" w:themeFill="accent2" w:themeFillTint="66"/>
      <w:spacing w:lineRule="auto" w:line="240" w:before="180" w:after="120"/>
      <w:ind w:left="426" w:hanging="0"/>
      <w:jc w:val="both"/>
    </w:pPr>
    <w:rPr>
      <w:rFonts w:ascii="Calibri" w:hAnsi="Calibri"/>
      <w:color w:val="C45911" w:themeColor="accent2" w:themeShade="bf"/>
      <w:lang w:eastAsia="en-US"/>
    </w:rPr>
  </w:style>
  <w:style w:type="paragraph" w:styleId="TDTitlePageTenderDossier" w:customStyle="1">
    <w:name w:val="TD-Title Page Tender Dossier"/>
    <w:link w:val="TD-TitlePageTenderDossierChar"/>
    <w:qFormat/>
    <w:rsid w:val="001a7066"/>
    <w:pPr>
      <w:widowControl/>
      <w:bidi w:val="0"/>
      <w:spacing w:lineRule="exact" w:line="240" w:before="1200" w:after="2040"/>
      <w:jc w:val="center"/>
    </w:pPr>
    <w:rPr>
      <w:rFonts w:ascii="Arial" w:hAnsi="Arial" w:eastAsia="等线" w:cs="" w:cstheme="minorBidi" w:eastAsiaTheme="minorEastAsia"/>
      <w:b/>
      <w:caps/>
      <w:color w:val="auto"/>
      <w:kern w:val="0"/>
      <w:sz w:val="40"/>
      <w:szCs w:val="40"/>
      <w:lang w:val="en-US" w:eastAsia="en-US" w:bidi="ar-SA"/>
    </w:rPr>
  </w:style>
  <w:style w:type="paragraph" w:styleId="TDVolumeContent" w:customStyle="1">
    <w:name w:val="TD-Volume_Content"/>
    <w:basedOn w:val="Normal"/>
    <w:qFormat/>
    <w:rsid w:val="001a7066"/>
    <w:pPr>
      <w:tabs>
        <w:tab w:val="left" w:pos="2268" w:leader="none"/>
      </w:tabs>
      <w:spacing w:lineRule="auto" w:line="276" w:before="0" w:after="120"/>
      <w:ind w:left="2268" w:hanging="2268"/>
      <w:jc w:val="both"/>
    </w:pPr>
    <w:rPr>
      <w:rFonts w:ascii="Arial" w:hAnsi="Arial"/>
      <w:b/>
      <w:caps/>
      <w:sz w:val="24"/>
      <w:szCs w:val="32"/>
      <w:lang w:eastAsia="en-US"/>
    </w:rPr>
  </w:style>
  <w:style w:type="paragraph" w:styleId="TDVolumeSubTitle" w:customStyle="1">
    <w:name w:val="TD-Volume_SubTitle"/>
    <w:basedOn w:val="TDTitlePageTenderDossier"/>
    <w:qFormat/>
    <w:rsid w:val="001a7066"/>
    <w:pPr>
      <w:spacing w:lineRule="auto" w:line="240" w:before="240" w:after="240"/>
    </w:pPr>
    <w:rPr>
      <w:rFonts w:ascii="Calibri" w:hAnsi="Calibri" w:asciiTheme="minorHAnsi" w:hAnsiTheme="minorHAnsi"/>
      <w:lang w:val="en-GB"/>
    </w:rPr>
  </w:style>
  <w:style w:type="paragraph" w:styleId="TDVolumeContentHeading" w:customStyle="1">
    <w:name w:val="TD-Volume_ContentHeading"/>
    <w:basedOn w:val="TDVolumeSubTitle"/>
    <w:autoRedefine/>
    <w:qFormat/>
    <w:rsid w:val="001a7066"/>
    <w:pPr/>
    <w:rPr/>
  </w:style>
  <w:style w:type="paragraph" w:styleId="2zanoren" w:customStyle="1">
    <w:name w:val="2.zanorení"/>
    <w:basedOn w:val="Text3mezera"/>
    <w:uiPriority w:val="99"/>
    <w:qFormat/>
    <w:rsid w:val="001a7066"/>
    <w:pPr>
      <w:widowControl w:val="false"/>
      <w:ind w:left="3402" w:hanging="1278"/>
    </w:pPr>
    <w:rPr>
      <w:lang w:val="cs-CZ" w:eastAsia="en-US"/>
    </w:rPr>
  </w:style>
  <w:style w:type="paragraph" w:styleId="Nadpissted" w:customStyle="1">
    <w:name w:val="Nadpis-střed"/>
    <w:basedOn w:val="Normal"/>
    <w:uiPriority w:val="99"/>
    <w:qFormat/>
    <w:rsid w:val="001a7066"/>
    <w:pPr>
      <w:spacing w:lineRule="exact" w:line="240" w:before="60" w:after="0"/>
      <w:jc w:val="center"/>
    </w:pPr>
    <w:rPr>
      <w:rFonts w:ascii="Arial" w:hAnsi="Arial" w:eastAsia="Times New Roman" w:cs="Times New Roman"/>
      <w:b/>
      <w:i/>
      <w:sz w:val="24"/>
      <w:szCs w:val="20"/>
      <w:lang w:val="en-GB" w:eastAsia="sl-SI"/>
    </w:rPr>
  </w:style>
  <w:style w:type="paragraph" w:styleId="05linespaceFortables" w:customStyle="1">
    <w:name w:val="0.5 line space (For tables)"/>
    <w:basedOn w:val="Normal"/>
    <w:qFormat/>
    <w:rsid w:val="001a7066"/>
    <w:pPr>
      <w:spacing w:lineRule="exact" w:line="120" w:before="0" w:after="0"/>
      <w:jc w:val="both"/>
    </w:pPr>
    <w:rPr>
      <w:rFonts w:ascii="Times New Roman" w:hAnsi="Times New Roman" w:eastAsia="Times New Roman" w:cs="Times New Roman"/>
      <w:szCs w:val="20"/>
      <w:lang w:val="en-GB" w:eastAsia="en-US"/>
    </w:rPr>
  </w:style>
  <w:style w:type="paragraph" w:styleId="11ptheading" w:customStyle="1">
    <w:name w:val="11 pt heading"/>
    <w:basedOn w:val="Normal"/>
    <w:uiPriority w:val="99"/>
    <w:qFormat/>
    <w:rsid w:val="001a7066"/>
    <w:pPr>
      <w:keepNext w:val="true"/>
      <w:keepLines/>
      <w:spacing w:lineRule="auto" w:line="240" w:before="360" w:after="120"/>
      <w:jc w:val="both"/>
    </w:pPr>
    <w:rPr>
      <w:rFonts w:ascii="Arial" w:hAnsi="Arial" w:eastAsia="Times New Roman" w:cs="Times New Roman"/>
      <w:b/>
      <w:szCs w:val="20"/>
      <w:lang w:val="en-GB" w:eastAsia="en-US"/>
    </w:rPr>
  </w:style>
  <w:style w:type="paragraph" w:styleId="A" w:customStyle="1">
    <w:name w:val="A"/>
    <w:uiPriority w:val="99"/>
    <w:qFormat/>
    <w:rsid w:val="001a7066"/>
    <w:pPr>
      <w:keepNext w:val="true"/>
      <w:widowControl/>
      <w:bidi w:val="0"/>
      <w:spacing w:lineRule="exact" w:line="240" w:before="240" w:after="0"/>
      <w:ind w:left="720" w:hanging="720"/>
      <w:jc w:val="both"/>
    </w:pPr>
    <w:rPr>
      <w:rFonts w:ascii="Times New Roman" w:hAnsi="Times New Roman" w:eastAsia="Times New Roman" w:cs="Times New Roman"/>
      <w:color w:val="auto"/>
      <w:kern w:val="0"/>
      <w:sz w:val="24"/>
      <w:szCs w:val="20"/>
      <w:lang w:val="en-GB" w:eastAsia="en-US" w:bidi="ar-SA"/>
    </w:rPr>
  </w:style>
  <w:style w:type="paragraph" w:styleId="BodyTextBoldheading" w:customStyle="1">
    <w:name w:val="Body Text Bold heading"/>
    <w:basedOn w:val="BodyTextBold"/>
    <w:link w:val="BodyTextBoldheadingChar"/>
    <w:qFormat/>
    <w:rsid w:val="001a7066"/>
    <w:pPr>
      <w:spacing w:before="240" w:after="0"/>
    </w:pPr>
    <w:rPr>
      <w:rFonts w:eastAsia="Arial Unicode MS"/>
    </w:rPr>
  </w:style>
  <w:style w:type="paragraph" w:styleId="Bullet1" w:customStyle="1">
    <w:name w:val="bullet-1"/>
    <w:basedOn w:val="Normal"/>
    <w:uiPriority w:val="99"/>
    <w:qFormat/>
    <w:rsid w:val="001a7066"/>
    <w:pPr>
      <w:widowControl w:val="false"/>
      <w:overflowPunct w:val="true"/>
      <w:spacing w:lineRule="exact" w:line="240" w:before="240" w:after="0"/>
      <w:ind w:left="851" w:hanging="284"/>
      <w:jc w:val="both"/>
      <w:textAlignment w:val="baseline"/>
    </w:pPr>
    <w:rPr>
      <w:rFonts w:ascii="Arial" w:hAnsi="Arial" w:eastAsia="Times New Roman" w:cs="Times New Roman"/>
      <w:sz w:val="24"/>
      <w:szCs w:val="20"/>
      <w:lang w:val="cs-CZ" w:eastAsia="en-US"/>
    </w:rPr>
  </w:style>
  <w:style w:type="paragraph" w:styleId="Single" w:customStyle="1">
    <w:name w:val="Single"/>
    <w:basedOn w:val="Normal"/>
    <w:uiPriority w:val="99"/>
    <w:qFormat/>
    <w:rsid w:val="001a7066"/>
    <w:pPr>
      <w:spacing w:lineRule="atLeast" w:line="300" w:before="0" w:after="0"/>
      <w:jc w:val="both"/>
    </w:pPr>
    <w:rPr>
      <w:rFonts w:ascii="Garamond" w:hAnsi="Garamond" w:eastAsia="Times New Roman" w:cs="Times New Roman"/>
      <w:szCs w:val="20"/>
      <w:lang w:val="en-GB" w:eastAsia="en-US"/>
    </w:rPr>
  </w:style>
  <w:style w:type="paragraph" w:styleId="Style41" w:customStyle="1">
    <w:name w:val="Style4"/>
    <w:basedOn w:val="Normal"/>
    <w:autoRedefine/>
    <w:uiPriority w:val="99"/>
    <w:qFormat/>
    <w:rsid w:val="001a7066"/>
    <w:pPr>
      <w:spacing w:lineRule="exact" w:line="240" w:before="240" w:after="0"/>
      <w:jc w:val="both"/>
      <w:outlineLvl w:val="1"/>
    </w:pPr>
    <w:rPr>
      <w:rFonts w:ascii="Arial Black" w:hAnsi="Arial Black" w:eastAsia="Times New Roman" w:cs="Arial"/>
      <w:bCs/>
      <w:lang w:val="en-GB" w:eastAsia="sl-SI"/>
    </w:rPr>
  </w:style>
  <w:style w:type="paragraph" w:styleId="TOCHeading">
    <w:name w:val="TOC Heading"/>
    <w:basedOn w:val="Stilnaslova1"/>
    <w:next w:val="Normal"/>
    <w:uiPriority w:val="39"/>
    <w:unhideWhenUsed/>
    <w:qFormat/>
    <w:rsid w:val="001a7066"/>
    <w:pPr>
      <w:numPr>
        <w:ilvl w:val="0"/>
        <w:numId w:val="0"/>
      </w:numPr>
      <w:spacing w:lineRule="auto" w:line="276" w:before="240" w:after="360"/>
    </w:pPr>
    <w:rPr>
      <w:rFonts w:ascii="Arial Bold" w:hAnsi="Arial Bold"/>
      <w:b/>
      <w:bCs/>
      <w:caps/>
      <w:color w:val="00000A"/>
      <w:sz w:val="24"/>
      <w:szCs w:val="28"/>
      <w:lang w:eastAsia="en-US"/>
    </w:rPr>
  </w:style>
  <w:style w:type="paragraph" w:styleId="Sadraj1">
    <w:name w:val="TOC 1"/>
    <w:basedOn w:val="Normal"/>
    <w:next w:val="Normal"/>
    <w:uiPriority w:val="39"/>
    <w:unhideWhenUsed/>
    <w:rsid w:val="00df23d8"/>
    <w:pPr>
      <w:tabs>
        <w:tab w:val="left" w:pos="680" w:leader="none"/>
        <w:tab w:val="right" w:pos="9072" w:leader="dot"/>
      </w:tabs>
      <w:spacing w:lineRule="auto" w:line="240" w:before="0" w:after="120"/>
      <w:ind w:left="680" w:hanging="680"/>
      <w:jc w:val="both"/>
    </w:pPr>
    <w:rPr>
      <w:rFonts w:ascii="Calibri" w:hAnsi="Calibri"/>
      <w:sz w:val="20"/>
      <w:lang w:eastAsia="en-US"/>
    </w:rPr>
  </w:style>
  <w:style w:type="paragraph" w:styleId="Sadraj2">
    <w:name w:val="TOC 2"/>
    <w:basedOn w:val="Sadraj1"/>
    <w:next w:val="Normal"/>
    <w:uiPriority w:val="39"/>
    <w:unhideWhenUsed/>
    <w:rsid w:val="00df23d8"/>
    <w:pPr>
      <w:ind w:left="907" w:hanging="680"/>
    </w:pPr>
    <w:rPr/>
  </w:style>
  <w:style w:type="paragraph" w:styleId="Sadraj3">
    <w:name w:val="TOC 3"/>
    <w:basedOn w:val="Sadraj1"/>
    <w:next w:val="Normal"/>
    <w:uiPriority w:val="39"/>
    <w:unhideWhenUsed/>
    <w:rsid w:val="001a7066"/>
    <w:pPr>
      <w:ind w:left="440" w:hanging="680"/>
    </w:pPr>
    <w:rPr/>
  </w:style>
  <w:style w:type="paragraph" w:styleId="NoSpacing">
    <w:name w:val="No Spacing"/>
    <w:link w:val="NoSpacingChar"/>
    <w:uiPriority w:val="1"/>
    <w:qFormat/>
    <w:rsid w:val="001a7066"/>
    <w:pPr>
      <w:widowControl/>
      <w:bidi w:val="0"/>
      <w:spacing w:lineRule="auto" w:line="240" w:before="0" w:after="0"/>
      <w:jc w:val="left"/>
    </w:pPr>
    <w:rPr>
      <w:rFonts w:ascii="Calibri" w:hAnsi="Calibri" w:eastAsia="等线" w:cs="" w:asciiTheme="minorHAnsi" w:cstheme="minorBidi" w:eastAsiaTheme="minorEastAsia" w:hAnsiTheme="minorHAnsi"/>
      <w:color w:val="auto"/>
      <w:kern w:val="0"/>
      <w:sz w:val="22"/>
      <w:szCs w:val="22"/>
      <w:lang w:val="en-US" w:eastAsia="en-US" w:bidi="ar-SA"/>
    </w:rPr>
  </w:style>
  <w:style w:type="paragraph" w:styleId="TDBodyTextBoldCenter1" w:customStyle="1">
    <w:name w:val="TD-Body Text Bold Center"/>
    <w:basedOn w:val="Normal"/>
    <w:link w:val="TD-BodyTextBoldCenterChar"/>
    <w:qFormat/>
    <w:rsid w:val="001a7066"/>
    <w:pPr>
      <w:spacing w:lineRule="auto" w:line="240" w:before="0" w:after="120"/>
      <w:jc w:val="center"/>
    </w:pPr>
    <w:rPr>
      <w:rFonts w:ascii="Arial" w:hAnsi="Arial" w:eastAsia="Times New Roman" w:cs="Times New Roman"/>
      <w:b/>
      <w:sz w:val="20"/>
      <w:szCs w:val="20"/>
      <w:lang w:val="sl-SI" w:eastAsia="en-US"/>
    </w:rPr>
  </w:style>
  <w:style w:type="paragraph" w:styleId="TDTitlePageVolumeNoName" w:customStyle="1">
    <w:name w:val="TD Title Page Volume No/Name"/>
    <w:basedOn w:val="Normal"/>
    <w:qFormat/>
    <w:rsid w:val="001a7066"/>
    <w:pPr>
      <w:spacing w:lineRule="auto" w:line="276" w:before="0" w:after="120"/>
      <w:jc w:val="center"/>
    </w:pPr>
    <w:rPr>
      <w:rFonts w:ascii="Arial" w:hAnsi="Arial"/>
      <w:b/>
      <w:caps/>
      <w:sz w:val="40"/>
      <w:szCs w:val="40"/>
      <w:lang w:eastAsia="en-US"/>
    </w:rPr>
  </w:style>
  <w:style w:type="paragraph" w:styleId="4" w:customStyle="1">
    <w:name w:val="4"/>
    <w:basedOn w:val="Normal"/>
    <w:uiPriority w:val="99"/>
    <w:qFormat/>
    <w:rsid w:val="001a7066"/>
    <w:pPr>
      <w:spacing w:lineRule="exact" w:line="300" w:before="0" w:after="120"/>
      <w:ind w:left="1080" w:hanging="0"/>
      <w:jc w:val="both"/>
    </w:pPr>
    <w:rPr>
      <w:rFonts w:ascii="Times New Roman" w:hAnsi="Times New Roman" w:eastAsia="Times New Roman" w:cs="Times New Roman"/>
      <w:color w:val="0000FF"/>
      <w:sz w:val="24"/>
      <w:szCs w:val="20"/>
      <w:lang w:eastAsia="en-US"/>
    </w:rPr>
  </w:style>
  <w:style w:type="paragraph" w:styleId="1" w:customStyle="1">
    <w:name w:val="1"/>
    <w:basedOn w:val="Normal"/>
    <w:uiPriority w:val="99"/>
    <w:qFormat/>
    <w:rsid w:val="001a7066"/>
    <w:pPr>
      <w:spacing w:lineRule="exact" w:line="300" w:before="240" w:after="120"/>
      <w:ind w:left="1080" w:hanging="1080"/>
      <w:jc w:val="both"/>
    </w:pPr>
    <w:rPr>
      <w:rFonts w:ascii="Times New Roman" w:hAnsi="Times New Roman" w:eastAsia="Times New Roman" w:cs="Times New Roman"/>
      <w:b/>
      <w:color w:val="FF00FF"/>
      <w:sz w:val="24"/>
      <w:szCs w:val="20"/>
      <w:lang w:eastAsia="en-US"/>
    </w:rPr>
  </w:style>
  <w:style w:type="paragraph" w:styleId="BodyTextBoldCenter" w:customStyle="1">
    <w:name w:val="Body Text Bold Center"/>
    <w:basedOn w:val="Normal"/>
    <w:qFormat/>
    <w:rsid w:val="001a7066"/>
    <w:pPr>
      <w:spacing w:lineRule="auto" w:line="276" w:before="0" w:after="120"/>
      <w:jc w:val="center"/>
    </w:pPr>
    <w:rPr>
      <w:rFonts w:ascii="Arial" w:hAnsi="Arial"/>
      <w:b/>
      <w:lang w:eastAsia="en-US"/>
    </w:rPr>
  </w:style>
  <w:style w:type="paragraph" w:styleId="Uvlakatijelateksta">
    <w:name w:val="Body Text Indent"/>
    <w:basedOn w:val="Normal"/>
    <w:link w:val="BodyTextIndentChar"/>
    <w:uiPriority w:val="99"/>
    <w:unhideWhenUsed/>
    <w:rsid w:val="001a7066"/>
    <w:pPr>
      <w:spacing w:lineRule="exact" w:line="240" w:before="120" w:after="120"/>
      <w:ind w:left="283" w:hanging="0"/>
      <w:jc w:val="center"/>
    </w:pPr>
    <w:rPr>
      <w:rFonts w:ascii="Arial" w:hAnsi="Arial"/>
      <w:lang w:eastAsia="en-US"/>
    </w:rPr>
  </w:style>
  <w:style w:type="paragraph" w:styleId="BodyTextCenter" w:customStyle="1">
    <w:name w:val="Body Text_Center"/>
    <w:basedOn w:val="Normal"/>
    <w:qFormat/>
    <w:rsid w:val="001a7066"/>
    <w:pPr>
      <w:spacing w:lineRule="auto" w:line="276" w:before="0" w:after="120"/>
      <w:jc w:val="center"/>
    </w:pPr>
    <w:rPr>
      <w:rFonts w:ascii="Arial" w:hAnsi="Arial" w:eastAsia="Arial Unicode MS"/>
      <w:lang w:eastAsia="en-US"/>
    </w:rPr>
  </w:style>
  <w:style w:type="paragraph" w:styleId="2" w:customStyle="1">
    <w:name w:val="2"/>
    <w:basedOn w:val="Normal"/>
    <w:uiPriority w:val="99"/>
    <w:qFormat/>
    <w:rsid w:val="001a7066"/>
    <w:pPr>
      <w:spacing w:lineRule="exact" w:line="300" w:before="240" w:after="120"/>
      <w:ind w:left="1080" w:hanging="1080"/>
      <w:jc w:val="both"/>
    </w:pPr>
    <w:rPr>
      <w:rFonts w:ascii="Times New Roman" w:hAnsi="Times New Roman" w:eastAsia="Times New Roman" w:cs="Times New Roman"/>
      <w:b/>
      <w:color w:val="FF0000"/>
      <w:sz w:val="24"/>
      <w:szCs w:val="20"/>
      <w:lang w:eastAsia="en-US"/>
    </w:rPr>
  </w:style>
  <w:style w:type="paragraph" w:styleId="Index1">
    <w:name w:val="index 1"/>
    <w:basedOn w:val="Normal"/>
    <w:next w:val="Normal"/>
    <w:autoRedefine/>
    <w:uiPriority w:val="99"/>
    <w:qFormat/>
    <w:rsid w:val="001a7066"/>
    <w:pPr>
      <w:overflowPunct w:val="true"/>
      <w:spacing w:lineRule="auto" w:line="240" w:before="0" w:after="0"/>
      <w:ind w:left="220" w:hanging="220"/>
      <w:jc w:val="both"/>
      <w:textAlignment w:val="baseline"/>
    </w:pPr>
    <w:rPr>
      <w:rFonts w:ascii="Arial" w:hAnsi="Arial" w:eastAsia="Times New Roman" w:cs="Times New Roman"/>
      <w:sz w:val="20"/>
      <w:szCs w:val="20"/>
      <w:lang w:eastAsia="en-US"/>
    </w:rPr>
  </w:style>
  <w:style w:type="paragraph" w:styleId="Index2">
    <w:name w:val="index 2"/>
    <w:basedOn w:val="Normal"/>
    <w:next w:val="Normal"/>
    <w:autoRedefine/>
    <w:uiPriority w:val="99"/>
    <w:qFormat/>
    <w:rsid w:val="001a7066"/>
    <w:pPr>
      <w:overflowPunct w:val="true"/>
      <w:spacing w:lineRule="auto" w:line="240" w:before="0" w:after="0"/>
      <w:ind w:left="440" w:hanging="220"/>
      <w:jc w:val="both"/>
      <w:textAlignment w:val="baseline"/>
    </w:pPr>
    <w:rPr>
      <w:rFonts w:ascii="Arial" w:hAnsi="Arial" w:eastAsia="Times New Roman" w:cs="Times New Roman"/>
      <w:sz w:val="20"/>
      <w:szCs w:val="20"/>
      <w:lang w:eastAsia="en-US"/>
    </w:rPr>
  </w:style>
  <w:style w:type="paragraph" w:styleId="TDHeadertext" w:customStyle="1">
    <w:name w:val="TD Header text"/>
    <w:basedOn w:val="Normal"/>
    <w:qFormat/>
    <w:rsid w:val="001a7066"/>
    <w:pPr>
      <w:pBdr>
        <w:top w:val="single" w:sz="4" w:space="1" w:color="00000A"/>
        <w:left w:val="single" w:sz="4" w:space="4" w:color="00000A"/>
        <w:bottom w:val="single" w:sz="4" w:space="1" w:color="00000A"/>
        <w:right w:val="single" w:sz="4" w:space="4" w:color="00000A"/>
      </w:pBdr>
      <w:tabs>
        <w:tab w:val="center" w:pos="4703" w:leader="none"/>
        <w:tab w:val="right" w:pos="9406" w:leader="none"/>
      </w:tabs>
      <w:spacing w:lineRule="auto" w:line="240" w:before="120" w:after="0"/>
      <w:jc w:val="center"/>
    </w:pPr>
    <w:rPr>
      <w:rFonts w:ascii="Arial" w:hAnsi="Arial"/>
      <w:b/>
      <w:caps/>
      <w:sz w:val="20"/>
      <w:szCs w:val="20"/>
      <w:lang w:eastAsia="en-US"/>
    </w:rPr>
  </w:style>
  <w:style w:type="paragraph" w:styleId="Index3">
    <w:name w:val="index 3"/>
    <w:basedOn w:val="Normal"/>
    <w:next w:val="Normal"/>
    <w:autoRedefine/>
    <w:uiPriority w:val="99"/>
    <w:qFormat/>
    <w:rsid w:val="001a7066"/>
    <w:pPr>
      <w:overflowPunct w:val="true"/>
      <w:spacing w:lineRule="auto" w:line="240" w:before="0" w:after="0"/>
      <w:ind w:left="660" w:hanging="220"/>
      <w:jc w:val="both"/>
      <w:textAlignment w:val="baseline"/>
    </w:pPr>
    <w:rPr>
      <w:rFonts w:ascii="Arial" w:hAnsi="Arial" w:eastAsia="Times New Roman" w:cs="Times New Roman"/>
      <w:sz w:val="20"/>
      <w:szCs w:val="20"/>
      <w:lang w:eastAsia="en-US"/>
    </w:rPr>
  </w:style>
  <w:style w:type="paragraph" w:styleId="Index4">
    <w:name w:val="index 4"/>
    <w:basedOn w:val="Normal"/>
    <w:next w:val="Normal"/>
    <w:autoRedefine/>
    <w:uiPriority w:val="99"/>
    <w:qFormat/>
    <w:rsid w:val="001a7066"/>
    <w:pPr>
      <w:overflowPunct w:val="true"/>
      <w:spacing w:lineRule="auto" w:line="240" w:before="0" w:after="0"/>
      <w:ind w:left="880" w:hanging="220"/>
      <w:jc w:val="both"/>
      <w:textAlignment w:val="baseline"/>
    </w:pPr>
    <w:rPr>
      <w:rFonts w:ascii="Arial" w:hAnsi="Arial" w:eastAsia="Times New Roman" w:cs="Times New Roman"/>
      <w:sz w:val="20"/>
      <w:szCs w:val="20"/>
      <w:lang w:eastAsia="en-US"/>
    </w:rPr>
  </w:style>
  <w:style w:type="paragraph" w:styleId="Index5">
    <w:name w:val="index 5"/>
    <w:basedOn w:val="Normal"/>
    <w:next w:val="Normal"/>
    <w:autoRedefine/>
    <w:uiPriority w:val="99"/>
    <w:qFormat/>
    <w:rsid w:val="001a7066"/>
    <w:pPr>
      <w:overflowPunct w:val="true"/>
      <w:spacing w:lineRule="auto" w:line="240" w:before="0" w:after="0"/>
      <w:ind w:left="1100" w:hanging="220"/>
      <w:jc w:val="both"/>
      <w:textAlignment w:val="baseline"/>
    </w:pPr>
    <w:rPr>
      <w:rFonts w:ascii="Arial" w:hAnsi="Arial" w:eastAsia="Times New Roman" w:cs="Times New Roman"/>
      <w:sz w:val="20"/>
      <w:szCs w:val="20"/>
      <w:lang w:eastAsia="en-US"/>
    </w:rPr>
  </w:style>
  <w:style w:type="paragraph" w:styleId="Index6">
    <w:name w:val="index 6"/>
    <w:basedOn w:val="Normal"/>
    <w:next w:val="Normal"/>
    <w:autoRedefine/>
    <w:uiPriority w:val="99"/>
    <w:qFormat/>
    <w:rsid w:val="001a7066"/>
    <w:pPr>
      <w:overflowPunct w:val="true"/>
      <w:spacing w:lineRule="auto" w:line="240" w:before="0" w:after="0"/>
      <w:ind w:left="1320" w:hanging="220"/>
      <w:jc w:val="both"/>
      <w:textAlignment w:val="baseline"/>
    </w:pPr>
    <w:rPr>
      <w:rFonts w:ascii="Arial" w:hAnsi="Arial" w:eastAsia="Times New Roman" w:cs="Times New Roman"/>
      <w:sz w:val="20"/>
      <w:szCs w:val="20"/>
      <w:lang w:eastAsia="en-US"/>
    </w:rPr>
  </w:style>
  <w:style w:type="paragraph" w:styleId="TDVolumeTitle" w:customStyle="1">
    <w:name w:val="TD-Volume Title"/>
    <w:qFormat/>
    <w:rsid w:val="001a7066"/>
    <w:pPr>
      <w:widowControl/>
      <w:bidi w:val="0"/>
      <w:spacing w:lineRule="auto" w:line="240" w:before="960" w:after="1800"/>
      <w:jc w:val="center"/>
    </w:pPr>
    <w:rPr>
      <w:rFonts w:ascii="Calibri" w:hAnsi="Calibri" w:eastAsia="等线" w:cs="" w:asciiTheme="minorHAnsi" w:cstheme="minorBidi" w:eastAsiaTheme="minorEastAsia" w:hAnsiTheme="minorHAnsi"/>
      <w:b/>
      <w:caps/>
      <w:color w:val="auto"/>
      <w:kern w:val="0"/>
      <w:sz w:val="40"/>
      <w:szCs w:val="40"/>
      <w:lang w:val="en-US" w:eastAsia="en-US" w:bidi="ar-SA"/>
    </w:rPr>
  </w:style>
  <w:style w:type="paragraph" w:styleId="Sadraj4">
    <w:name w:val="TOC 4"/>
    <w:basedOn w:val="Normal"/>
    <w:next w:val="Normal"/>
    <w:autoRedefine/>
    <w:uiPriority w:val="39"/>
    <w:unhideWhenUsed/>
    <w:rsid w:val="001a7066"/>
    <w:pPr>
      <w:spacing w:lineRule="exact" w:line="240" w:before="120" w:after="0"/>
      <w:ind w:left="660" w:hanging="0"/>
      <w:jc w:val="center"/>
    </w:pPr>
    <w:rPr>
      <w:rFonts w:ascii="Arial" w:hAnsi="Arial"/>
      <w:sz w:val="18"/>
      <w:szCs w:val="18"/>
      <w:lang w:eastAsia="en-US"/>
    </w:rPr>
  </w:style>
  <w:style w:type="paragraph" w:styleId="Sadraj5">
    <w:name w:val="TOC 5"/>
    <w:basedOn w:val="Normal"/>
    <w:next w:val="Normal"/>
    <w:autoRedefine/>
    <w:uiPriority w:val="39"/>
    <w:unhideWhenUsed/>
    <w:rsid w:val="001a7066"/>
    <w:pPr>
      <w:spacing w:lineRule="exact" w:line="240" w:before="120" w:after="0"/>
      <w:ind w:left="880" w:hanging="0"/>
      <w:jc w:val="center"/>
    </w:pPr>
    <w:rPr>
      <w:rFonts w:ascii="Arial" w:hAnsi="Arial"/>
      <w:sz w:val="18"/>
      <w:szCs w:val="18"/>
      <w:lang w:eastAsia="en-US"/>
    </w:rPr>
  </w:style>
  <w:style w:type="paragraph" w:styleId="Sadraj6">
    <w:name w:val="TOC 6"/>
    <w:basedOn w:val="Normal"/>
    <w:next w:val="Normal"/>
    <w:autoRedefine/>
    <w:uiPriority w:val="39"/>
    <w:unhideWhenUsed/>
    <w:rsid w:val="001a7066"/>
    <w:pPr>
      <w:spacing w:lineRule="exact" w:line="240" w:before="120" w:after="0"/>
      <w:ind w:left="1100" w:hanging="0"/>
      <w:jc w:val="center"/>
    </w:pPr>
    <w:rPr>
      <w:rFonts w:ascii="Arial" w:hAnsi="Arial"/>
      <w:sz w:val="18"/>
      <w:szCs w:val="18"/>
      <w:lang w:eastAsia="en-US"/>
    </w:rPr>
  </w:style>
  <w:style w:type="paragraph" w:styleId="Sadraj7">
    <w:name w:val="TOC 7"/>
    <w:basedOn w:val="Normal"/>
    <w:next w:val="Normal"/>
    <w:autoRedefine/>
    <w:uiPriority w:val="39"/>
    <w:unhideWhenUsed/>
    <w:rsid w:val="001a7066"/>
    <w:pPr>
      <w:spacing w:lineRule="exact" w:line="240" w:before="120" w:after="0"/>
      <w:ind w:left="1320" w:hanging="0"/>
      <w:jc w:val="center"/>
    </w:pPr>
    <w:rPr>
      <w:rFonts w:ascii="Arial" w:hAnsi="Arial"/>
      <w:sz w:val="18"/>
      <w:szCs w:val="18"/>
      <w:lang w:eastAsia="en-US"/>
    </w:rPr>
  </w:style>
  <w:style w:type="paragraph" w:styleId="Sadraj8">
    <w:name w:val="TOC 8"/>
    <w:basedOn w:val="Normal"/>
    <w:next w:val="Normal"/>
    <w:autoRedefine/>
    <w:uiPriority w:val="39"/>
    <w:unhideWhenUsed/>
    <w:rsid w:val="001a7066"/>
    <w:pPr>
      <w:spacing w:lineRule="exact" w:line="240" w:before="120" w:after="0"/>
      <w:ind w:left="1540" w:hanging="0"/>
      <w:jc w:val="center"/>
    </w:pPr>
    <w:rPr>
      <w:rFonts w:ascii="Arial" w:hAnsi="Arial"/>
      <w:sz w:val="18"/>
      <w:szCs w:val="18"/>
      <w:lang w:eastAsia="en-US"/>
    </w:rPr>
  </w:style>
  <w:style w:type="paragraph" w:styleId="Sadraj9">
    <w:name w:val="TOC 9"/>
    <w:basedOn w:val="Normal"/>
    <w:next w:val="Normal"/>
    <w:autoRedefine/>
    <w:uiPriority w:val="39"/>
    <w:unhideWhenUsed/>
    <w:rsid w:val="001a7066"/>
    <w:pPr>
      <w:spacing w:lineRule="exact" w:line="240" w:before="120" w:after="0"/>
      <w:ind w:left="1760" w:hanging="0"/>
      <w:jc w:val="center"/>
    </w:pPr>
    <w:rPr>
      <w:rFonts w:ascii="Arial" w:hAnsi="Arial"/>
      <w:sz w:val="18"/>
      <w:szCs w:val="18"/>
      <w:lang w:eastAsia="en-US"/>
    </w:rPr>
  </w:style>
  <w:style w:type="paragraph" w:styleId="Index7">
    <w:name w:val="index 7"/>
    <w:basedOn w:val="Normal"/>
    <w:next w:val="Normal"/>
    <w:autoRedefine/>
    <w:uiPriority w:val="99"/>
    <w:qFormat/>
    <w:rsid w:val="001a7066"/>
    <w:pPr>
      <w:overflowPunct w:val="true"/>
      <w:spacing w:lineRule="auto" w:line="240" w:before="0" w:after="0"/>
      <w:ind w:left="1540" w:hanging="220"/>
      <w:jc w:val="both"/>
      <w:textAlignment w:val="baseline"/>
    </w:pPr>
    <w:rPr>
      <w:rFonts w:ascii="Arial" w:hAnsi="Arial" w:eastAsia="Times New Roman" w:cs="Times New Roman"/>
      <w:sz w:val="20"/>
      <w:szCs w:val="20"/>
      <w:lang w:eastAsia="en-US"/>
    </w:rPr>
  </w:style>
  <w:style w:type="paragraph" w:styleId="TableText" w:customStyle="1">
    <w:name w:val="TableText"/>
    <w:basedOn w:val="Normal"/>
    <w:qFormat/>
    <w:rsid w:val="001a7066"/>
    <w:pPr>
      <w:spacing w:lineRule="auto" w:line="276" w:before="60" w:after="60"/>
      <w:jc w:val="both"/>
    </w:pPr>
    <w:rPr>
      <w:rFonts w:ascii="Arial" w:hAnsi="Arial" w:eastAsia="Times New Roman" w:cs="Times New Roman"/>
      <w:color w:val="000000"/>
      <w:sz w:val="19"/>
      <w:szCs w:val="20"/>
      <w:lang w:eastAsia="en-US"/>
    </w:rPr>
  </w:style>
  <w:style w:type="paragraph" w:styleId="ListNumber4">
    <w:name w:val="List Number 4"/>
    <w:basedOn w:val="Normal"/>
    <w:qFormat/>
    <w:rsid w:val="001a7066"/>
    <w:pPr>
      <w:spacing w:lineRule="auto" w:line="240" w:before="0" w:after="0"/>
      <w:jc w:val="both"/>
    </w:pPr>
    <w:rPr>
      <w:rFonts w:ascii="Times New Roman" w:hAnsi="Times New Roman" w:eastAsia="Times New Roman" w:cs="Times New Roman"/>
      <w:sz w:val="24"/>
      <w:szCs w:val="24"/>
      <w:lang w:val="en-GB" w:eastAsia="en-US"/>
    </w:rPr>
  </w:style>
  <w:style w:type="paragraph" w:styleId="Index8">
    <w:name w:val="index 8"/>
    <w:basedOn w:val="Normal"/>
    <w:next w:val="Normal"/>
    <w:autoRedefine/>
    <w:uiPriority w:val="99"/>
    <w:qFormat/>
    <w:rsid w:val="001a7066"/>
    <w:pPr>
      <w:overflowPunct w:val="true"/>
      <w:spacing w:lineRule="auto" w:line="240" w:before="0" w:after="0"/>
      <w:ind w:left="1760" w:hanging="220"/>
      <w:jc w:val="both"/>
      <w:textAlignment w:val="baseline"/>
    </w:pPr>
    <w:rPr>
      <w:rFonts w:ascii="Arial" w:hAnsi="Arial" w:eastAsia="Times New Roman" w:cs="Times New Roman"/>
      <w:sz w:val="20"/>
      <w:szCs w:val="20"/>
      <w:lang w:eastAsia="en-US"/>
    </w:rPr>
  </w:style>
  <w:style w:type="paragraph" w:styleId="Index9">
    <w:name w:val="index 9"/>
    <w:basedOn w:val="Normal"/>
    <w:next w:val="Normal"/>
    <w:autoRedefine/>
    <w:uiPriority w:val="99"/>
    <w:qFormat/>
    <w:rsid w:val="001a7066"/>
    <w:pPr>
      <w:overflowPunct w:val="true"/>
      <w:spacing w:lineRule="auto" w:line="240" w:before="0" w:after="0"/>
      <w:ind w:left="1980" w:hanging="220"/>
      <w:jc w:val="both"/>
      <w:textAlignment w:val="baseline"/>
    </w:pPr>
    <w:rPr>
      <w:rFonts w:ascii="Arial" w:hAnsi="Arial" w:eastAsia="Times New Roman" w:cs="Times New Roman"/>
      <w:sz w:val="20"/>
      <w:szCs w:val="20"/>
      <w:lang w:eastAsia="en-US"/>
    </w:rPr>
  </w:style>
  <w:style w:type="paragraph" w:styleId="Indexheading">
    <w:name w:val="index heading"/>
    <w:basedOn w:val="Normal"/>
    <w:uiPriority w:val="99"/>
    <w:qFormat/>
    <w:rsid w:val="001a7066"/>
    <w:pPr>
      <w:overflowPunct w:val="true"/>
      <w:spacing w:lineRule="auto" w:line="240" w:before="0" w:after="0"/>
      <w:jc w:val="both"/>
      <w:textAlignment w:val="baseline"/>
    </w:pPr>
    <w:rPr>
      <w:rFonts w:ascii="Arial" w:hAnsi="Arial" w:eastAsia="Times New Roman" w:cs="Times New Roman"/>
      <w:sz w:val="20"/>
      <w:szCs w:val="20"/>
      <w:lang w:eastAsia="en-US"/>
    </w:rPr>
  </w:style>
  <w:style w:type="paragraph" w:styleId="3" w:customStyle="1">
    <w:name w:val="3"/>
    <w:basedOn w:val="Normal"/>
    <w:uiPriority w:val="99"/>
    <w:qFormat/>
    <w:rsid w:val="001a7066"/>
    <w:pPr>
      <w:tabs>
        <w:tab w:val="left" w:pos="216" w:leader="none"/>
        <w:tab w:val="left" w:pos="648" w:leader="none"/>
        <w:tab w:val="left" w:pos="864" w:leader="none"/>
      </w:tabs>
      <w:spacing w:lineRule="exact" w:line="300" w:before="0" w:after="120"/>
      <w:ind w:left="1080" w:hanging="1080"/>
      <w:jc w:val="both"/>
    </w:pPr>
    <w:rPr>
      <w:rFonts w:ascii="Times New Roman" w:hAnsi="Times New Roman" w:eastAsia="Times New Roman" w:cs="Times New Roman"/>
      <w:color w:val="0000FF"/>
      <w:sz w:val="24"/>
      <w:szCs w:val="20"/>
      <w:lang w:eastAsia="en-US"/>
    </w:rPr>
  </w:style>
  <w:style w:type="paragraph" w:styleId="SectionXHeader3" w:customStyle="1">
    <w:name w:val="Section X Header 3"/>
    <w:basedOn w:val="Stilnaslova1"/>
    <w:autoRedefine/>
    <w:uiPriority w:val="99"/>
    <w:qFormat/>
    <w:rsid w:val="001a7066"/>
    <w:pPr>
      <w:keepNext w:val="false"/>
      <w:keepLines w:val="false"/>
      <w:numPr>
        <w:ilvl w:val="0"/>
        <w:numId w:val="0"/>
      </w:numPr>
      <w:tabs>
        <w:tab w:val="left" w:pos="360" w:leader="none"/>
      </w:tabs>
      <w:spacing w:lineRule="auto" w:line="240" w:before="0" w:after="0"/>
      <w:jc w:val="center"/>
    </w:pPr>
    <w:rPr>
      <w:rFonts w:ascii="Times New Roman Bold" w:hAnsi="Times New Roman Bold" w:eastAsia="Times New Roman" w:cs="Times New Roman"/>
      <w:b/>
      <w:color w:val="00000A"/>
      <w:sz w:val="40"/>
      <w:szCs w:val="40"/>
      <w:lang w:eastAsia="en-US"/>
    </w:rPr>
  </w:style>
  <w:style w:type="paragraph" w:styleId="BodyTableleft" w:customStyle="1">
    <w:name w:val="Body Table left"/>
    <w:basedOn w:val="Normal"/>
    <w:qFormat/>
    <w:rsid w:val="001a7066"/>
    <w:pPr>
      <w:spacing w:lineRule="auto" w:line="276" w:before="60" w:after="60"/>
      <w:ind w:left="170" w:hanging="0"/>
      <w:jc w:val="both"/>
    </w:pPr>
    <w:rPr>
      <w:rFonts w:ascii="Arial" w:hAnsi="Arial" w:eastAsia="Times New Roman" w:cs="Arial"/>
      <w:color w:val="000000"/>
      <w:sz w:val="20"/>
      <w:szCs w:val="18"/>
      <w:lang w:eastAsia="en-US"/>
    </w:rPr>
  </w:style>
  <w:style w:type="paragraph" w:styleId="BodyTablecenter" w:customStyle="1">
    <w:name w:val="Body Table center"/>
    <w:basedOn w:val="BodyTableleft"/>
    <w:qFormat/>
    <w:rsid w:val="001a7066"/>
    <w:pPr>
      <w:jc w:val="center"/>
    </w:pPr>
    <w:rPr>
      <w:rFonts w:cs="Times New Roman"/>
      <w:szCs w:val="20"/>
    </w:rPr>
  </w:style>
  <w:style w:type="paragraph" w:styleId="BodyTextNumbered1" w:customStyle="1">
    <w:name w:val="Body Text Numbered 1"/>
    <w:basedOn w:val="Normal"/>
    <w:qFormat/>
    <w:rsid w:val="001a7066"/>
    <w:pPr>
      <w:spacing w:lineRule="auto" w:line="276" w:before="0" w:after="0"/>
      <w:jc w:val="both"/>
    </w:pPr>
    <w:rPr>
      <w:rFonts w:ascii="Arial" w:hAnsi="Arial"/>
      <w:color w:val="000000"/>
      <w:lang w:eastAsia="en-US"/>
    </w:rPr>
  </w:style>
  <w:style w:type="paragraph" w:styleId="ListNumber">
    <w:name w:val="List Number"/>
    <w:basedOn w:val="Normal"/>
    <w:uiPriority w:val="99"/>
    <w:unhideWhenUsed/>
    <w:qFormat/>
    <w:rsid w:val="001a7066"/>
    <w:pPr>
      <w:spacing w:lineRule="auto" w:line="276" w:before="0" w:after="120"/>
      <w:contextualSpacing/>
      <w:jc w:val="both"/>
    </w:pPr>
    <w:rPr>
      <w:rFonts w:ascii="Arial" w:hAnsi="Arial"/>
      <w:lang w:eastAsia="en-US"/>
    </w:rPr>
  </w:style>
  <w:style w:type="paragraph" w:styleId="95table" w:customStyle="1">
    <w:name w:val="9.5 table"/>
    <w:basedOn w:val="Normal"/>
    <w:semiHidden/>
    <w:qFormat/>
    <w:rsid w:val="001a7066"/>
    <w:pPr>
      <w:spacing w:lineRule="auto" w:line="240" w:before="40" w:after="0"/>
      <w:jc w:val="both"/>
    </w:pPr>
    <w:rPr>
      <w:rFonts w:ascii="Arial" w:hAnsi="Arial" w:eastAsia="Times New Roman" w:cs="Times New Roman"/>
      <w:sz w:val="19"/>
      <w:szCs w:val="19"/>
      <w:lang w:val="en-GB" w:eastAsia="en-US"/>
    </w:rPr>
  </w:style>
  <w:style w:type="paragraph" w:styleId="Caption">
    <w:name w:val="caption"/>
    <w:basedOn w:val="Normal"/>
    <w:next w:val="Normal"/>
    <w:uiPriority w:val="99"/>
    <w:unhideWhenUsed/>
    <w:qFormat/>
    <w:rsid w:val="001a7066"/>
    <w:pPr>
      <w:spacing w:lineRule="auto" w:line="240" w:before="0" w:after="120"/>
      <w:jc w:val="both"/>
    </w:pPr>
    <w:rPr>
      <w:rFonts w:ascii="Arial" w:hAnsi="Arial"/>
      <w:b/>
      <w:bCs/>
      <w:color w:val="5B9BD5" w:themeColor="accent1"/>
      <w:sz w:val="18"/>
      <w:szCs w:val="18"/>
      <w:lang w:eastAsia="en-US"/>
    </w:rPr>
  </w:style>
  <w:style w:type="paragraph" w:styleId="Tab1" w:customStyle="1">
    <w:name w:val="tab1"/>
    <w:basedOn w:val="Normal"/>
    <w:uiPriority w:val="99"/>
    <w:qFormat/>
    <w:rsid w:val="001a7066"/>
    <w:pPr>
      <w:tabs>
        <w:tab w:val="left" w:pos="284" w:leader="none"/>
        <w:tab w:val="left" w:pos="4536" w:leader="dot"/>
      </w:tabs>
      <w:spacing w:lineRule="auto" w:line="240" w:before="0" w:after="0"/>
      <w:jc w:val="both"/>
    </w:pPr>
    <w:rPr>
      <w:rFonts w:ascii="CRO_Swiss" w:hAnsi="CRO_Swiss" w:eastAsia="Times New Roman" w:cs="Times New Roman"/>
      <w:sz w:val="20"/>
      <w:szCs w:val="20"/>
      <w:lang w:val="en-GB" w:eastAsia="en-US"/>
    </w:rPr>
  </w:style>
  <w:style w:type="paragraph" w:styleId="Headingn" w:customStyle="1">
    <w:name w:val="heading-n"/>
    <w:basedOn w:val="Normal"/>
    <w:uiPriority w:val="99"/>
    <w:qFormat/>
    <w:rsid w:val="001a7066"/>
    <w:pPr>
      <w:spacing w:lineRule="auto" w:line="300" w:before="0" w:after="0"/>
      <w:jc w:val="both"/>
    </w:pPr>
    <w:rPr>
      <w:rFonts w:ascii="Arial" w:hAnsi="Arial" w:eastAsia="Times New Roman" w:cs="Times New Roman"/>
      <w:b/>
      <w:sz w:val="24"/>
      <w:szCs w:val="20"/>
      <w:lang w:eastAsia="en-US"/>
    </w:rPr>
  </w:style>
  <w:style w:type="paragraph" w:styleId="BodyTextBold" w:customStyle="1">
    <w:name w:val="Body Text Bold"/>
    <w:basedOn w:val="Normal"/>
    <w:link w:val="BodyTextBoldChar"/>
    <w:qFormat/>
    <w:rsid w:val="001a7066"/>
    <w:pPr>
      <w:spacing w:lineRule="auto" w:line="276" w:before="0" w:after="120"/>
      <w:jc w:val="both"/>
    </w:pPr>
    <w:rPr>
      <w:rFonts w:ascii="Calibri" w:hAnsi="Calibri" w:cs="Times New Roman"/>
      <w:b/>
      <w:sz w:val="20"/>
      <w:szCs w:val="20"/>
      <w:lang w:val="en-GB" w:eastAsia="en-US"/>
    </w:rPr>
  </w:style>
  <w:style w:type="paragraph" w:styleId="BodyTableright" w:customStyle="1">
    <w:name w:val="Body Table right"/>
    <w:basedOn w:val="BodyTableleft"/>
    <w:qFormat/>
    <w:rsid w:val="001a7066"/>
    <w:pPr>
      <w:keepNext w:val="true"/>
      <w:spacing w:before="40" w:after="40"/>
      <w:ind w:left="170" w:right="170" w:hanging="0"/>
      <w:jc w:val="right"/>
    </w:pPr>
    <w:rPr/>
  </w:style>
  <w:style w:type="paragraph" w:styleId="Tab" w:customStyle="1">
    <w:name w:val="tab"/>
    <w:basedOn w:val="Normal"/>
    <w:uiPriority w:val="99"/>
    <w:qFormat/>
    <w:rsid w:val="001a7066"/>
    <w:pPr>
      <w:tabs>
        <w:tab w:val="left" w:pos="284" w:leader="none"/>
        <w:tab w:val="left" w:pos="4253" w:leader="none"/>
      </w:tabs>
      <w:spacing w:lineRule="auto" w:line="240" w:before="0" w:after="0"/>
      <w:ind w:left="284" w:hanging="284"/>
      <w:jc w:val="both"/>
    </w:pPr>
    <w:rPr>
      <w:rFonts w:ascii="CRO_Swiss" w:hAnsi="CRO_Swiss" w:eastAsia="Times New Roman" w:cs="Times New Roman"/>
      <w:sz w:val="24"/>
      <w:szCs w:val="20"/>
      <w:lang w:eastAsia="en-US"/>
    </w:rPr>
  </w:style>
  <w:style w:type="paragraph" w:styleId="ListBullet2">
    <w:name w:val="List Bullet 2"/>
    <w:basedOn w:val="Normal"/>
    <w:uiPriority w:val="99"/>
    <w:unhideWhenUsed/>
    <w:qFormat/>
    <w:rsid w:val="001a7066"/>
    <w:pPr>
      <w:spacing w:lineRule="auto" w:line="276" w:before="0" w:after="120"/>
      <w:contextualSpacing/>
      <w:jc w:val="both"/>
    </w:pPr>
    <w:rPr>
      <w:rFonts w:ascii="Arial" w:hAnsi="Arial"/>
      <w:lang w:eastAsia="en-US"/>
    </w:rPr>
  </w:style>
  <w:style w:type="paragraph" w:styleId="Subtitle1" w:customStyle="1">
    <w:name w:val="Subtitle1"/>
    <w:basedOn w:val="Normal"/>
    <w:uiPriority w:val="99"/>
    <w:qFormat/>
    <w:rsid w:val="001a7066"/>
    <w:pPr>
      <w:spacing w:lineRule="auto" w:line="240" w:before="120" w:after="120"/>
      <w:jc w:val="center"/>
      <w:outlineLvl w:val="0"/>
    </w:pPr>
    <w:rPr>
      <w:rFonts w:ascii="Arial" w:hAnsi="Arial" w:eastAsia="Times New Roman" w:cs="Times New Roman"/>
      <w:b/>
      <w:sz w:val="20"/>
      <w:szCs w:val="20"/>
      <w:lang w:eastAsia="en-US"/>
    </w:rPr>
  </w:style>
  <w:style w:type="paragraph" w:styleId="StyleJustifiedLeft254cm" w:customStyle="1">
    <w:name w:val="Style Justified Left:  254 cm"/>
    <w:basedOn w:val="Normal"/>
    <w:uiPriority w:val="99"/>
    <w:qFormat/>
    <w:rsid w:val="001a7066"/>
    <w:pPr>
      <w:tabs>
        <w:tab w:val="left" w:pos="851" w:leader="none"/>
      </w:tabs>
      <w:spacing w:lineRule="auto" w:line="240" w:before="0" w:after="0"/>
      <w:ind w:left="1440" w:hanging="0"/>
      <w:jc w:val="both"/>
    </w:pPr>
    <w:rPr>
      <w:rFonts w:ascii="Arial" w:hAnsi="Arial" w:eastAsia="Times New Roman" w:cs="Times New Roman"/>
      <w:sz w:val="20"/>
      <w:szCs w:val="20"/>
      <w:lang w:eastAsia="en-US"/>
    </w:rPr>
  </w:style>
  <w:style w:type="paragraph" w:styleId="Numbered1" w:customStyle="1">
    <w:name w:val="Numbered 1."/>
    <w:basedOn w:val="Normal"/>
    <w:semiHidden/>
    <w:qFormat/>
    <w:rsid w:val="001a7066"/>
    <w:pPr>
      <w:keepNext w:val="true"/>
      <w:spacing w:lineRule="auto" w:line="240" w:before="0" w:after="120"/>
      <w:jc w:val="both"/>
    </w:pPr>
    <w:rPr>
      <w:rFonts w:ascii="Arial" w:hAnsi="Arial" w:eastAsia="Times New Roman" w:cs="Times New Roman"/>
      <w:sz w:val="20"/>
      <w:lang w:val="en-GB" w:eastAsia="en-GB"/>
    </w:rPr>
  </w:style>
  <w:style w:type="paragraph" w:styleId="StyleStyleJustifiedLeft254cmLeft15cm" w:customStyle="1">
    <w:name w:val="Style Style Justified Left:  254 cm + Left:  15 cm"/>
    <w:basedOn w:val="StyleJustifiedLeft254cm"/>
    <w:uiPriority w:val="99"/>
    <w:qFormat/>
    <w:rsid w:val="001a7066"/>
    <w:pPr>
      <w:tabs>
        <w:tab w:val="left" w:pos="1134" w:leader="none"/>
      </w:tabs>
    </w:pPr>
    <w:rPr/>
  </w:style>
  <w:style w:type="paragraph" w:styleId="StyleHeading5BoldNotItalic" w:customStyle="1">
    <w:name w:val="Style Heading 5 + Bold Not Italic"/>
    <w:basedOn w:val="Stilnaslova5"/>
    <w:uiPriority w:val="99"/>
    <w:qFormat/>
    <w:rsid w:val="001a7066"/>
    <w:pPr>
      <w:keepNext w:val="false"/>
      <w:keepLines w:val="false"/>
      <w:numPr>
        <w:ilvl w:val="0"/>
        <w:numId w:val="0"/>
      </w:numPr>
      <w:tabs>
        <w:tab w:val="left" w:pos="0" w:leader="none"/>
        <w:tab w:val="left" w:pos="2552" w:leader="none"/>
      </w:tabs>
      <w:overflowPunct w:val="true"/>
      <w:spacing w:lineRule="auto" w:line="276" w:before="240" w:after="240"/>
      <w:ind w:left="709" w:hanging="709"/>
      <w:jc w:val="both"/>
      <w:textAlignment w:val="baseline"/>
    </w:pPr>
    <w:rPr>
      <w:rFonts w:ascii="Arial" w:hAnsi="Arial" w:eastAsia="Times New Roman" w:cs="Times New Roman"/>
      <w:b/>
      <w:iCs/>
      <w:color w:val="00000A"/>
      <w:sz w:val="24"/>
      <w:szCs w:val="20"/>
      <w:lang w:eastAsia="en-US"/>
    </w:rPr>
  </w:style>
  <w:style w:type="paragraph" w:styleId="ListA" w:customStyle="1">
    <w:name w:val="List A"/>
    <w:basedOn w:val="Normal"/>
    <w:next w:val="Normal"/>
    <w:link w:val="ListAChar"/>
    <w:qFormat/>
    <w:rsid w:val="001a7066"/>
    <w:pPr>
      <w:spacing w:lineRule="auto" w:line="240" w:before="120" w:after="60"/>
      <w:jc w:val="both"/>
    </w:pPr>
    <w:rPr>
      <w:rFonts w:ascii="Arial" w:hAnsi="Arial" w:eastAsia="Times New Roman" w:cs="Times New Roman"/>
      <w:color w:val="000000"/>
      <w:szCs w:val="20"/>
      <w:lang w:val="en-GB" w:eastAsia="hr-HR"/>
    </w:rPr>
  </w:style>
  <w:style w:type="paragraph" w:styleId="StyleLeft" w:customStyle="1">
    <w:name w:val="Style Left"/>
    <w:basedOn w:val="Normal"/>
    <w:uiPriority w:val="99"/>
    <w:qFormat/>
    <w:rsid w:val="001a7066"/>
    <w:pPr>
      <w:spacing w:lineRule="auto" w:line="240" w:before="0" w:after="0"/>
      <w:jc w:val="both"/>
    </w:pPr>
    <w:rPr>
      <w:rFonts w:ascii="Arial" w:hAnsi="Arial" w:eastAsia="Times New Roman" w:cs="Times New Roman"/>
      <w:sz w:val="20"/>
      <w:szCs w:val="20"/>
      <w:lang w:eastAsia="en-US"/>
    </w:rPr>
  </w:style>
  <w:style w:type="paragraph" w:styleId="StyleLeft1" w:customStyle="1">
    <w:name w:val="Style Left1"/>
    <w:basedOn w:val="Normal"/>
    <w:uiPriority w:val="99"/>
    <w:qFormat/>
    <w:rsid w:val="001a7066"/>
    <w:pPr>
      <w:spacing w:lineRule="auto" w:line="240" w:before="0" w:after="0"/>
      <w:jc w:val="both"/>
    </w:pPr>
    <w:rPr>
      <w:rFonts w:ascii="Arial" w:hAnsi="Arial" w:eastAsia="Times New Roman" w:cs="Times New Roman"/>
      <w:sz w:val="20"/>
      <w:szCs w:val="20"/>
      <w:lang w:eastAsia="en-US"/>
    </w:rPr>
  </w:style>
  <w:style w:type="paragraph" w:styleId="StyleJustified" w:customStyle="1">
    <w:name w:val="Style Justified"/>
    <w:basedOn w:val="Normal"/>
    <w:uiPriority w:val="99"/>
    <w:qFormat/>
    <w:rsid w:val="001a7066"/>
    <w:pPr>
      <w:spacing w:lineRule="auto" w:line="240" w:before="0" w:after="0"/>
      <w:jc w:val="both"/>
    </w:pPr>
    <w:rPr>
      <w:rFonts w:ascii="Arial" w:hAnsi="Arial" w:eastAsia="Times New Roman" w:cs="Times New Roman"/>
      <w:sz w:val="20"/>
      <w:szCs w:val="20"/>
      <w:lang w:eastAsia="de-DE"/>
    </w:rPr>
  </w:style>
  <w:style w:type="paragraph" w:styleId="StyleHeading2Left0cmFirstline0cm" w:customStyle="1">
    <w:name w:val="Style Heading 2 + Left:  0 cm First line:  0 cm"/>
    <w:basedOn w:val="Normal"/>
    <w:uiPriority w:val="99"/>
    <w:qFormat/>
    <w:rsid w:val="001a7066"/>
    <w:pPr>
      <w:spacing w:lineRule="auto" w:line="276" w:before="0" w:after="0"/>
      <w:ind w:left="850" w:hanging="283"/>
      <w:jc w:val="both"/>
    </w:pPr>
    <w:rPr>
      <w:rFonts w:ascii="Arial" w:hAnsi="Arial" w:eastAsia="Times New Roman" w:cs="Times New Roman"/>
      <w:bCs/>
      <w:sz w:val="20"/>
      <w:szCs w:val="20"/>
      <w:lang w:eastAsia="en-US"/>
    </w:rPr>
  </w:style>
  <w:style w:type="paragraph" w:styleId="Revision">
    <w:name w:val="Revision"/>
    <w:uiPriority w:val="99"/>
    <w:semiHidden/>
    <w:qFormat/>
    <w:rsid w:val="001a7066"/>
    <w:pPr>
      <w:widowControl/>
      <w:bidi w:val="0"/>
      <w:spacing w:lineRule="auto" w:line="240" w:before="0" w:after="0"/>
      <w:jc w:val="left"/>
    </w:pPr>
    <w:rPr>
      <w:rFonts w:ascii="Calibri" w:hAnsi="Calibri" w:eastAsia="等线" w:cs="" w:asciiTheme="minorHAnsi" w:cstheme="minorBidi" w:eastAsiaTheme="minorEastAsia" w:hAnsiTheme="minorHAnsi"/>
      <w:color w:val="auto"/>
      <w:kern w:val="0"/>
      <w:sz w:val="22"/>
      <w:szCs w:val="22"/>
      <w:lang w:val="en-US" w:eastAsia="en-US" w:bidi="ar-SA"/>
    </w:rPr>
  </w:style>
  <w:style w:type="paragraph" w:styleId="StyleHeading2NotItalic" w:customStyle="1">
    <w:name w:val="Style Heading 2 + Not Italic"/>
    <w:basedOn w:val="Normal"/>
    <w:uiPriority w:val="99"/>
    <w:qFormat/>
    <w:rsid w:val="001a7066"/>
    <w:pPr>
      <w:spacing w:lineRule="auto" w:line="276" w:before="0" w:after="60"/>
      <w:jc w:val="both"/>
    </w:pPr>
    <w:rPr>
      <w:rFonts w:ascii="Arial" w:hAnsi="Arial" w:eastAsia="Times New Roman"/>
      <w:bCs/>
      <w:sz w:val="20"/>
      <w:szCs w:val="20"/>
      <w:lang w:eastAsia="de-DE"/>
    </w:rPr>
  </w:style>
  <w:style w:type="paragraph" w:styleId="StyleHeading110ptCentered" w:customStyle="1">
    <w:name w:val="Style Heading 1 + 10 pt Centered"/>
    <w:basedOn w:val="Stilnaslova1"/>
    <w:uiPriority w:val="99"/>
    <w:qFormat/>
    <w:rsid w:val="001a7066"/>
    <w:pPr>
      <w:keepLines w:val="false"/>
      <w:numPr>
        <w:ilvl w:val="0"/>
        <w:numId w:val="0"/>
      </w:numPr>
      <w:tabs>
        <w:tab w:val="left" w:pos="720" w:leader="none"/>
      </w:tabs>
      <w:spacing w:lineRule="auto" w:line="240" w:before="120" w:after="120"/>
      <w:ind w:left="720" w:hanging="720"/>
      <w:jc w:val="center"/>
    </w:pPr>
    <w:rPr>
      <w:rFonts w:ascii="Arial" w:hAnsi="Arial" w:eastAsia="Times New Roman" w:cs="Times New Roman"/>
      <w:b/>
      <w:bCs/>
      <w:i/>
      <w:iCs/>
      <w:color w:val="00000A"/>
      <w:sz w:val="20"/>
      <w:szCs w:val="20"/>
      <w:lang w:eastAsia="de-DE"/>
    </w:rPr>
  </w:style>
  <w:style w:type="paragraph" w:styleId="Bulletindent" w:customStyle="1">
    <w:name w:val="bullet indent"/>
    <w:basedOn w:val="Normal"/>
    <w:semiHidden/>
    <w:qFormat/>
    <w:rsid w:val="001a7066"/>
    <w:pPr>
      <w:spacing w:lineRule="auto" w:line="276" w:before="60" w:after="120"/>
      <w:jc w:val="both"/>
    </w:pPr>
    <w:rPr>
      <w:rFonts w:ascii="Arial" w:hAnsi="Arial" w:eastAsia="Times New Roman" w:cs="Times New Roman"/>
      <w:color w:val="000000"/>
      <w:szCs w:val="20"/>
      <w:lang w:val="en-ZA" w:eastAsia="de-DE"/>
    </w:rPr>
  </w:style>
  <w:style w:type="paragraph" w:styleId="BodyTextIndent">
    <w:name w:val="Body Text Indent"/>
    <w:basedOn w:val="Normal"/>
    <w:link w:val="BodyTextFirstIndentChar"/>
    <w:qFormat/>
    <w:rsid w:val="001a7066"/>
    <w:pPr>
      <w:spacing w:lineRule="auto" w:line="276" w:before="0" w:after="120"/>
      <w:ind w:firstLine="210"/>
      <w:jc w:val="both"/>
    </w:pPr>
    <w:rPr>
      <w:rFonts w:ascii="Times New Roman" w:hAnsi="Times New Roman" w:eastAsia="Times New Roman" w:cs="Times New Roman"/>
      <w:sz w:val="24"/>
      <w:szCs w:val="24"/>
      <w:lang w:eastAsia="hr-HR"/>
    </w:rPr>
  </w:style>
  <w:style w:type="paragraph" w:styleId="BodyText3">
    <w:name w:val="Body Text 3"/>
    <w:basedOn w:val="Normal"/>
    <w:link w:val="BodyText3Char"/>
    <w:uiPriority w:val="99"/>
    <w:qFormat/>
    <w:rsid w:val="001a7066"/>
    <w:pPr>
      <w:spacing w:lineRule="auto" w:line="240" w:before="0" w:after="120"/>
      <w:jc w:val="both"/>
    </w:pPr>
    <w:rPr>
      <w:rFonts w:ascii="Times New Roman" w:hAnsi="Times New Roman" w:eastAsia="Times New Roman" w:cs="Times New Roman"/>
      <w:sz w:val="16"/>
      <w:szCs w:val="16"/>
      <w:lang w:eastAsia="hr-HR"/>
    </w:rPr>
  </w:style>
  <w:style w:type="paragraph" w:styleId="BodyTextFirstIndent2">
    <w:name w:val="Body Text First Indent 2"/>
    <w:basedOn w:val="Uvlakatijelateksta"/>
    <w:link w:val="BodyTextFirstIndent2Char"/>
    <w:qFormat/>
    <w:rsid w:val="001a7066"/>
    <w:pPr>
      <w:spacing w:lineRule="auto" w:line="240" w:before="0" w:after="120"/>
      <w:ind w:left="283" w:firstLine="210"/>
      <w:jc w:val="left"/>
    </w:pPr>
    <w:rPr>
      <w:rFonts w:ascii="Times New Roman" w:hAnsi="Times New Roman" w:eastAsia="Times New Roman" w:cs="Times New Roman"/>
      <w:sz w:val="24"/>
      <w:szCs w:val="24"/>
      <w:lang w:eastAsia="hr-HR"/>
    </w:rPr>
  </w:style>
  <w:style w:type="paragraph" w:styleId="BodyTextIndent2">
    <w:name w:val="Body Text Indent 2"/>
    <w:basedOn w:val="Normal"/>
    <w:link w:val="BodyTextIndent2Char"/>
    <w:uiPriority w:val="99"/>
    <w:qFormat/>
    <w:rsid w:val="001a7066"/>
    <w:pPr>
      <w:spacing w:lineRule="auto" w:line="480" w:before="0" w:after="120"/>
      <w:ind w:left="283" w:hanging="0"/>
      <w:jc w:val="both"/>
    </w:pPr>
    <w:rPr>
      <w:rFonts w:ascii="Times New Roman" w:hAnsi="Times New Roman" w:eastAsia="Times New Roman" w:cs="Times New Roman"/>
      <w:sz w:val="24"/>
      <w:szCs w:val="24"/>
      <w:lang w:eastAsia="hr-HR"/>
    </w:rPr>
  </w:style>
  <w:style w:type="paragraph" w:styleId="Closing">
    <w:name w:val="Closing"/>
    <w:basedOn w:val="Normal"/>
    <w:link w:val="ClosingChar"/>
    <w:qFormat/>
    <w:rsid w:val="001a7066"/>
    <w:pPr>
      <w:spacing w:lineRule="auto" w:line="240" w:before="0" w:after="0"/>
      <w:ind w:left="4252" w:hanging="0"/>
      <w:jc w:val="both"/>
    </w:pPr>
    <w:rPr>
      <w:rFonts w:ascii="Times New Roman" w:hAnsi="Times New Roman" w:eastAsia="Times New Roman" w:cs="Times New Roman"/>
      <w:sz w:val="24"/>
      <w:szCs w:val="24"/>
      <w:lang w:eastAsia="hr-HR"/>
    </w:rPr>
  </w:style>
  <w:style w:type="paragraph" w:styleId="Date">
    <w:name w:val="Date"/>
    <w:basedOn w:val="Normal"/>
    <w:next w:val="Normal"/>
    <w:link w:val="DateChar"/>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EmailSignature">
    <w:name w:val="E-mail Signature"/>
    <w:basedOn w:val="Normal"/>
    <w:link w:val="E-mailSignatureChar"/>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Stavka1" w:customStyle="1">
    <w:name w:val="stavka1"/>
    <w:basedOn w:val="Normal"/>
    <w:uiPriority w:val="99"/>
    <w:qFormat/>
    <w:rsid w:val="001a7066"/>
    <w:pPr>
      <w:overflowPunct w:val="true"/>
      <w:spacing w:lineRule="auto" w:line="240" w:before="120" w:after="120"/>
      <w:ind w:left="425" w:right="1588" w:hanging="425"/>
      <w:jc w:val="both"/>
      <w:textAlignment w:val="baseline"/>
    </w:pPr>
    <w:rPr>
      <w:rFonts w:ascii="Times New Roman" w:hAnsi="Times New Roman" w:eastAsia="Times New Roman" w:cs="Times New Roman"/>
      <w:sz w:val="24"/>
      <w:szCs w:val="20"/>
      <w:lang w:val="en-GB" w:eastAsia="hr-HR"/>
    </w:rPr>
  </w:style>
  <w:style w:type="paragraph" w:styleId="Envelopeaddress">
    <w:name w:val="envelope address"/>
    <w:basedOn w:val="Normal"/>
    <w:qFormat/>
    <w:rsid w:val="001a7066"/>
    <w:pPr>
      <w:spacing w:lineRule="auto" w:line="240" w:before="0" w:after="0"/>
      <w:ind w:left="2880" w:hanging="0"/>
      <w:jc w:val="both"/>
    </w:pPr>
    <w:rPr>
      <w:rFonts w:ascii="Arial" w:hAnsi="Arial" w:eastAsia="Times New Roman" w:cs="Arial"/>
      <w:sz w:val="24"/>
      <w:szCs w:val="24"/>
      <w:lang w:eastAsia="hr-HR"/>
    </w:rPr>
  </w:style>
  <w:style w:type="paragraph" w:styleId="Envelopereturn">
    <w:name w:val="envelope return"/>
    <w:basedOn w:val="Normal"/>
    <w:qFormat/>
    <w:rsid w:val="001a7066"/>
    <w:pPr>
      <w:spacing w:lineRule="auto" w:line="240" w:before="0" w:after="0"/>
      <w:jc w:val="both"/>
    </w:pPr>
    <w:rPr>
      <w:rFonts w:ascii="Arial" w:hAnsi="Arial" w:eastAsia="Times New Roman" w:cs="Arial"/>
      <w:sz w:val="20"/>
      <w:szCs w:val="20"/>
      <w:lang w:eastAsia="hr-HR"/>
    </w:rPr>
  </w:style>
  <w:style w:type="paragraph" w:styleId="HTMLAddress">
    <w:name w:val="HTML Address"/>
    <w:basedOn w:val="Normal"/>
    <w:link w:val="HTMLAddressChar"/>
    <w:qFormat/>
    <w:rsid w:val="001a7066"/>
    <w:pPr>
      <w:spacing w:lineRule="auto" w:line="240" w:before="0" w:after="0"/>
      <w:jc w:val="both"/>
    </w:pPr>
    <w:rPr>
      <w:rFonts w:ascii="Times New Roman" w:hAnsi="Times New Roman" w:eastAsia="Times New Roman" w:cs="Times New Roman"/>
      <w:i/>
      <w:iCs/>
      <w:sz w:val="24"/>
      <w:szCs w:val="24"/>
      <w:lang w:eastAsia="hr-HR"/>
    </w:rPr>
  </w:style>
  <w:style w:type="paragraph" w:styleId="HTMLPreformatted">
    <w:name w:val="HTML Preformatted"/>
    <w:basedOn w:val="Normal"/>
    <w:link w:val="HTMLPreformattedChar"/>
    <w:qFormat/>
    <w:rsid w:val="001a7066"/>
    <w:pPr>
      <w:spacing w:lineRule="auto" w:line="240" w:before="0" w:after="0"/>
      <w:jc w:val="both"/>
    </w:pPr>
    <w:rPr>
      <w:rFonts w:ascii="Courier New" w:hAnsi="Courier New" w:eastAsia="Times New Roman" w:cs="Courier New"/>
      <w:sz w:val="20"/>
      <w:szCs w:val="20"/>
      <w:lang w:eastAsia="hr-HR"/>
    </w:rPr>
  </w:style>
  <w:style w:type="paragraph" w:styleId="Popis2">
    <w:name w:val="List Bullet 3"/>
    <w:basedOn w:val="Normal"/>
    <w:rsid w:val="001a7066"/>
    <w:pPr>
      <w:spacing w:lineRule="auto" w:line="240" w:before="0" w:after="0"/>
      <w:ind w:left="566" w:hanging="283"/>
      <w:jc w:val="both"/>
    </w:pPr>
    <w:rPr>
      <w:rFonts w:ascii="Times New Roman" w:hAnsi="Times New Roman" w:eastAsia="Times New Roman" w:cs="Times New Roman"/>
      <w:sz w:val="24"/>
      <w:szCs w:val="24"/>
      <w:lang w:eastAsia="hr-HR"/>
    </w:rPr>
  </w:style>
  <w:style w:type="paragraph" w:styleId="Popis3">
    <w:name w:val="List Bullet 4"/>
    <w:basedOn w:val="Normal"/>
    <w:rsid w:val="001a7066"/>
    <w:pPr>
      <w:spacing w:lineRule="auto" w:line="240" w:before="0" w:after="0"/>
      <w:ind w:left="849" w:hanging="283"/>
      <w:jc w:val="both"/>
    </w:pPr>
    <w:rPr>
      <w:rFonts w:ascii="Times New Roman" w:hAnsi="Times New Roman" w:eastAsia="Times New Roman" w:cs="Times New Roman"/>
      <w:sz w:val="24"/>
      <w:szCs w:val="24"/>
      <w:lang w:eastAsia="hr-HR"/>
    </w:rPr>
  </w:style>
  <w:style w:type="paragraph" w:styleId="Popis4">
    <w:name w:val="List Bullet 5"/>
    <w:basedOn w:val="Normal"/>
    <w:rsid w:val="001a7066"/>
    <w:pPr>
      <w:spacing w:lineRule="auto" w:line="240" w:before="0" w:after="0"/>
      <w:ind w:left="1132" w:hanging="283"/>
      <w:jc w:val="both"/>
    </w:pPr>
    <w:rPr>
      <w:rFonts w:ascii="Times New Roman" w:hAnsi="Times New Roman" w:eastAsia="Times New Roman" w:cs="Times New Roman"/>
      <w:sz w:val="24"/>
      <w:szCs w:val="24"/>
      <w:lang w:eastAsia="hr-HR"/>
    </w:rPr>
  </w:style>
  <w:style w:type="paragraph" w:styleId="Popis5">
    <w:name w:val="List Number"/>
    <w:basedOn w:val="Normal"/>
    <w:rsid w:val="001a7066"/>
    <w:pPr>
      <w:spacing w:lineRule="auto" w:line="240" w:before="0" w:after="0"/>
      <w:ind w:left="1415" w:hanging="283"/>
      <w:jc w:val="both"/>
    </w:pPr>
    <w:rPr>
      <w:rFonts w:ascii="Times New Roman" w:hAnsi="Times New Roman" w:eastAsia="Times New Roman" w:cs="Times New Roman"/>
      <w:sz w:val="24"/>
      <w:szCs w:val="24"/>
      <w:lang w:eastAsia="hr-HR"/>
    </w:rPr>
  </w:style>
  <w:style w:type="paragraph" w:styleId="ListBullet3">
    <w:name w:val="List Bullet 3"/>
    <w:basedOn w:val="Normal"/>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ListBullet4">
    <w:name w:val="List Bullet 4"/>
    <w:basedOn w:val="Normal"/>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ListBullet5">
    <w:name w:val="List Bullet 5"/>
    <w:basedOn w:val="Normal"/>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ListContinue">
    <w:name w:val="List Continue"/>
    <w:basedOn w:val="Normal"/>
    <w:qFormat/>
    <w:rsid w:val="001a7066"/>
    <w:pPr>
      <w:spacing w:lineRule="auto" w:line="240" w:before="0" w:after="120"/>
      <w:ind w:left="283" w:hanging="0"/>
      <w:jc w:val="both"/>
    </w:pPr>
    <w:rPr>
      <w:rFonts w:ascii="Times New Roman" w:hAnsi="Times New Roman" w:eastAsia="Times New Roman" w:cs="Times New Roman"/>
      <w:sz w:val="24"/>
      <w:szCs w:val="24"/>
      <w:lang w:eastAsia="hr-HR"/>
    </w:rPr>
  </w:style>
  <w:style w:type="paragraph" w:styleId="ListContinue2">
    <w:name w:val="List Continue 2"/>
    <w:basedOn w:val="Normal"/>
    <w:qFormat/>
    <w:rsid w:val="001a7066"/>
    <w:pPr>
      <w:spacing w:lineRule="auto" w:line="240" w:before="0" w:after="120"/>
      <w:ind w:left="566" w:hanging="0"/>
      <w:jc w:val="both"/>
    </w:pPr>
    <w:rPr>
      <w:rFonts w:ascii="Times New Roman" w:hAnsi="Times New Roman" w:eastAsia="Times New Roman" w:cs="Times New Roman"/>
      <w:sz w:val="24"/>
      <w:szCs w:val="24"/>
      <w:lang w:eastAsia="hr-HR"/>
    </w:rPr>
  </w:style>
  <w:style w:type="paragraph" w:styleId="ListContinue3">
    <w:name w:val="List Continue 3"/>
    <w:basedOn w:val="Normal"/>
    <w:qFormat/>
    <w:rsid w:val="001a7066"/>
    <w:pPr>
      <w:spacing w:lineRule="auto" w:line="240" w:before="0" w:after="120"/>
      <w:ind w:left="849" w:hanging="0"/>
      <w:jc w:val="both"/>
    </w:pPr>
    <w:rPr>
      <w:rFonts w:ascii="Times New Roman" w:hAnsi="Times New Roman" w:eastAsia="Times New Roman" w:cs="Times New Roman"/>
      <w:sz w:val="24"/>
      <w:szCs w:val="24"/>
      <w:lang w:eastAsia="hr-HR"/>
    </w:rPr>
  </w:style>
  <w:style w:type="paragraph" w:styleId="ListContinue4">
    <w:name w:val="List Continue 4"/>
    <w:basedOn w:val="Normal"/>
    <w:qFormat/>
    <w:rsid w:val="001a7066"/>
    <w:pPr>
      <w:spacing w:lineRule="auto" w:line="240" w:before="0" w:after="120"/>
      <w:ind w:left="1132" w:hanging="0"/>
      <w:jc w:val="both"/>
    </w:pPr>
    <w:rPr>
      <w:rFonts w:ascii="Times New Roman" w:hAnsi="Times New Roman" w:eastAsia="Times New Roman" w:cs="Times New Roman"/>
      <w:sz w:val="24"/>
      <w:szCs w:val="24"/>
      <w:lang w:eastAsia="hr-HR"/>
    </w:rPr>
  </w:style>
  <w:style w:type="paragraph" w:styleId="ListContinue5">
    <w:name w:val="List Continue 5"/>
    <w:basedOn w:val="Normal"/>
    <w:qFormat/>
    <w:rsid w:val="001a7066"/>
    <w:pPr>
      <w:spacing w:lineRule="auto" w:line="240" w:before="0" w:after="120"/>
      <w:ind w:left="1415" w:hanging="0"/>
      <w:jc w:val="both"/>
    </w:pPr>
    <w:rPr>
      <w:rFonts w:ascii="Times New Roman" w:hAnsi="Times New Roman" w:eastAsia="Times New Roman" w:cs="Times New Roman"/>
      <w:sz w:val="24"/>
      <w:szCs w:val="24"/>
      <w:lang w:eastAsia="hr-HR"/>
    </w:rPr>
  </w:style>
  <w:style w:type="paragraph" w:styleId="ListNumber2">
    <w:name w:val="List Number 2"/>
    <w:basedOn w:val="Normal"/>
    <w:uiPriority w:val="99"/>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ListNumber3">
    <w:name w:val="List Number 3"/>
    <w:basedOn w:val="Normal"/>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ListNumber5">
    <w:name w:val="List Number 5"/>
    <w:basedOn w:val="Normal"/>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MessageHeader">
    <w:name w:val="Message Header"/>
    <w:basedOn w:val="Normal"/>
    <w:link w:val="MessageHeaderChar"/>
    <w:qFormat/>
    <w:rsid w:val="001a7066"/>
    <w:pPr>
      <w:pBdr>
        <w:top w:val="single" w:sz="6" w:space="1" w:color="00000A"/>
        <w:left w:val="single" w:sz="6" w:space="1" w:color="00000A"/>
        <w:bottom w:val="single" w:sz="6" w:space="1" w:color="00000A"/>
        <w:right w:val="single" w:sz="6" w:space="1" w:color="00000A"/>
      </w:pBdr>
      <w:shd w:val="pct20" w:color="auto" w:fill="auto"/>
      <w:spacing w:lineRule="auto" w:line="240" w:before="0" w:after="0"/>
      <w:ind w:left="1134" w:hanging="1134"/>
      <w:jc w:val="both"/>
    </w:pPr>
    <w:rPr>
      <w:rFonts w:ascii="Arial" w:hAnsi="Arial" w:eastAsia="Times New Roman" w:cs="Arial"/>
      <w:sz w:val="24"/>
      <w:szCs w:val="24"/>
      <w:lang w:eastAsia="hr-HR"/>
    </w:rPr>
  </w:style>
  <w:style w:type="paragraph" w:styleId="NoteHeading">
    <w:name w:val="Note Heading"/>
    <w:basedOn w:val="Normal"/>
    <w:next w:val="Normal"/>
    <w:link w:val="NoteHeadingChar"/>
    <w:qFormat/>
    <w:rsid w:val="001a7066"/>
    <w:pPr>
      <w:spacing w:lineRule="auto" w:line="240" w:before="0" w:after="0"/>
      <w:jc w:val="both"/>
    </w:pPr>
    <w:rPr>
      <w:rFonts w:ascii="Times New Roman" w:hAnsi="Times New Roman" w:eastAsia="Times New Roman" w:cs="Times New Roman"/>
      <w:sz w:val="24"/>
      <w:szCs w:val="24"/>
      <w:lang w:eastAsia="hr-HR"/>
    </w:rPr>
  </w:style>
  <w:style w:type="paragraph" w:styleId="PlainText">
    <w:name w:val="Plain Text"/>
    <w:basedOn w:val="Normal"/>
    <w:link w:val="PlainTextChar"/>
    <w:uiPriority w:val="99"/>
    <w:qFormat/>
    <w:rsid w:val="001a7066"/>
    <w:pPr>
      <w:spacing w:lineRule="auto" w:line="240" w:before="0" w:after="0"/>
      <w:jc w:val="both"/>
    </w:pPr>
    <w:rPr>
      <w:rFonts w:ascii="Courier New" w:hAnsi="Courier New" w:eastAsia="Times New Roman" w:cs="Courier New"/>
      <w:sz w:val="20"/>
      <w:szCs w:val="20"/>
      <w:lang w:eastAsia="hr-HR"/>
    </w:rPr>
  </w:style>
  <w:style w:type="paragraph" w:styleId="Pozdravnozatvaranje">
    <w:name w:val="Salutation"/>
    <w:basedOn w:val="Normal"/>
    <w:next w:val="Normal"/>
    <w:link w:val="SalutationChar"/>
    <w:rsid w:val="001a7066"/>
    <w:pPr>
      <w:spacing w:lineRule="auto" w:line="240" w:before="0" w:after="0"/>
      <w:jc w:val="both"/>
    </w:pPr>
    <w:rPr>
      <w:rFonts w:ascii="Times New Roman" w:hAnsi="Times New Roman" w:eastAsia="Times New Roman" w:cs="Times New Roman"/>
      <w:sz w:val="24"/>
      <w:szCs w:val="24"/>
      <w:lang w:eastAsia="hr-HR"/>
    </w:rPr>
  </w:style>
  <w:style w:type="paragraph" w:styleId="Potpis">
    <w:name w:val="Signature"/>
    <w:basedOn w:val="Normal"/>
    <w:link w:val="SignatureChar"/>
    <w:rsid w:val="001a7066"/>
    <w:pPr>
      <w:spacing w:lineRule="auto" w:line="240" w:before="0" w:after="0"/>
      <w:ind w:left="4252" w:hanging="0"/>
      <w:jc w:val="both"/>
    </w:pPr>
    <w:rPr>
      <w:rFonts w:ascii="Times New Roman" w:hAnsi="Times New Roman" w:eastAsia="Times New Roman" w:cs="Times New Roman"/>
      <w:sz w:val="24"/>
      <w:szCs w:val="24"/>
      <w:lang w:eastAsia="hr-HR"/>
    </w:rPr>
  </w:style>
  <w:style w:type="paragraph" w:styleId="Subsubtitle" w:customStyle="1">
    <w:name w:val="Subsubtitle"/>
    <w:basedOn w:val="Podnaslov"/>
    <w:uiPriority w:val="99"/>
    <w:qFormat/>
    <w:rsid w:val="001a7066"/>
    <w:pPr>
      <w:suppressAutoHyphens w:val="true"/>
      <w:spacing w:before="240" w:after="120"/>
      <w:outlineLvl w:val="0"/>
    </w:pPr>
    <w:rPr>
      <w:sz w:val="28"/>
      <w:u w:val="none"/>
      <w:lang w:val="hr-HR" w:eastAsia="en-US"/>
    </w:rPr>
  </w:style>
  <w:style w:type="paragraph" w:styleId="Cijena" w:customStyle="1">
    <w:name w:val="Cijena"/>
    <w:basedOn w:val="Normal"/>
    <w:uiPriority w:val="99"/>
    <w:qFormat/>
    <w:rsid w:val="001a7066"/>
    <w:pPr>
      <w:tabs>
        <w:tab w:val="left" w:pos="1701" w:leader="none"/>
        <w:tab w:val="left" w:pos="3686" w:leader="none"/>
        <w:tab w:val="left" w:pos="5103" w:leader="none"/>
        <w:tab w:val="left" w:pos="8080" w:leader="none"/>
        <w:tab w:val="right" w:pos="9781" w:leader="none"/>
      </w:tabs>
      <w:overflowPunct w:val="true"/>
      <w:spacing w:lineRule="auto" w:line="240" w:before="0" w:after="180"/>
      <w:jc w:val="both"/>
      <w:textAlignment w:val="baseline"/>
    </w:pPr>
    <w:rPr>
      <w:rFonts w:ascii="Times New Roman" w:hAnsi="Times New Roman" w:eastAsia="Times New Roman" w:cs="Times New Roman"/>
      <w:sz w:val="24"/>
      <w:szCs w:val="20"/>
      <w:lang w:val="en-GB" w:eastAsia="hr-HR"/>
    </w:rPr>
  </w:style>
  <w:style w:type="paragraph" w:styleId="Naslov">
    <w:name w:val="Title"/>
    <w:basedOn w:val="Normal"/>
    <w:link w:val="TitleChar"/>
    <w:uiPriority w:val="99"/>
    <w:qFormat/>
    <w:rsid w:val="001a7066"/>
    <w:pPr>
      <w:spacing w:lineRule="auto" w:line="240" w:before="240" w:after="60"/>
      <w:jc w:val="center"/>
      <w:outlineLvl w:val="0"/>
    </w:pPr>
    <w:rPr>
      <w:rFonts w:ascii="Arial" w:hAnsi="Arial" w:eastAsia="Times New Roman" w:cs="Arial"/>
      <w:b/>
      <w:bCs/>
      <w:kern w:val="2"/>
      <w:sz w:val="32"/>
      <w:szCs w:val="32"/>
      <w:lang w:eastAsia="hr-HR"/>
    </w:rPr>
  </w:style>
  <w:style w:type="paragraph" w:styleId="Toaheading">
    <w:name w:val="toa heading"/>
    <w:basedOn w:val="Normal"/>
    <w:next w:val="Normal"/>
    <w:uiPriority w:val="99"/>
    <w:qFormat/>
    <w:rsid w:val="001a7066"/>
    <w:pPr>
      <w:spacing w:lineRule="auto" w:line="240" w:before="120" w:after="0"/>
      <w:jc w:val="both"/>
    </w:pPr>
    <w:rPr>
      <w:rFonts w:ascii="Arial" w:hAnsi="Arial" w:eastAsia="Times New Roman" w:cs="Arial"/>
      <w:b/>
      <w:bCs/>
      <w:sz w:val="24"/>
      <w:szCs w:val="24"/>
      <w:lang w:eastAsia="hr-HR"/>
    </w:rPr>
  </w:style>
  <w:style w:type="paragraph" w:styleId="Stavka" w:customStyle="1">
    <w:name w:val="Stavka"/>
    <w:basedOn w:val="Normal"/>
    <w:uiPriority w:val="99"/>
    <w:qFormat/>
    <w:rsid w:val="001a7066"/>
    <w:pPr>
      <w:overflowPunct w:val="true"/>
      <w:spacing w:lineRule="auto" w:line="240" w:before="0" w:after="40"/>
      <w:ind w:left="993" w:right="2834" w:hanging="425"/>
      <w:jc w:val="both"/>
      <w:textAlignment w:val="baseline"/>
    </w:pPr>
    <w:rPr>
      <w:rFonts w:ascii="Times New Roman" w:hAnsi="Times New Roman" w:eastAsia="Times New Roman" w:cs="Times New Roman"/>
      <w:sz w:val="24"/>
      <w:szCs w:val="20"/>
      <w:lang w:val="en-GB" w:eastAsia="hr-HR"/>
    </w:rPr>
  </w:style>
  <w:style w:type="paragraph" w:styleId="Pozicija" w:customStyle="1">
    <w:name w:val="Pozicija"/>
    <w:basedOn w:val="Normal"/>
    <w:uiPriority w:val="99"/>
    <w:qFormat/>
    <w:rsid w:val="001a7066"/>
    <w:pPr>
      <w:overflowPunct w:val="true"/>
      <w:spacing w:lineRule="auto" w:line="240" w:before="240" w:after="120"/>
      <w:ind w:left="425" w:right="1644" w:hanging="425"/>
      <w:jc w:val="both"/>
      <w:textAlignment w:val="baseline"/>
    </w:pPr>
    <w:rPr>
      <w:rFonts w:ascii="Times New Roman" w:hAnsi="Times New Roman" w:eastAsia="Times New Roman" w:cs="Times New Roman"/>
      <w:sz w:val="24"/>
      <w:szCs w:val="20"/>
      <w:lang w:val="en-GB" w:eastAsia="hr-HR"/>
    </w:rPr>
  </w:style>
  <w:style w:type="paragraph" w:styleId="FrontPageNumberTitle" w:customStyle="1">
    <w:name w:val="FrontPageNumberTitle"/>
    <w:basedOn w:val="Normal"/>
    <w:qFormat/>
    <w:rsid w:val="001a7066"/>
    <w:pPr>
      <w:spacing w:lineRule="auto" w:line="240" w:before="10000" w:after="0"/>
      <w:jc w:val="right"/>
    </w:pPr>
    <w:rPr>
      <w:rFonts w:ascii="Arial Bold" w:hAnsi="Arial Bold" w:eastAsia="Times New Roman" w:cs="Times New Roman"/>
      <w:b/>
      <w:sz w:val="28"/>
      <w:szCs w:val="28"/>
      <w:lang w:eastAsia="hr-HR"/>
    </w:rPr>
  </w:style>
  <w:style w:type="paragraph" w:styleId="FrontPageTitle" w:customStyle="1">
    <w:name w:val="FrontPageTitle"/>
    <w:basedOn w:val="FrontPageNumberTitle"/>
    <w:qFormat/>
    <w:rsid w:val="001a7066"/>
    <w:pPr>
      <w:spacing w:before="400" w:after="0"/>
    </w:pPr>
    <w:rPr/>
  </w:style>
  <w:style w:type="paragraph" w:styleId="Indent1" w:customStyle="1">
    <w:name w:val="Indent 1"/>
    <w:basedOn w:val="Normal"/>
    <w:semiHidden/>
    <w:qFormat/>
    <w:rsid w:val="001a7066"/>
    <w:pPr>
      <w:widowControl w:val="false"/>
      <w:overflowPunct w:val="true"/>
      <w:spacing w:lineRule="auto" w:line="240" w:before="0" w:after="0"/>
      <w:ind w:left="720" w:hanging="720"/>
      <w:jc w:val="both"/>
      <w:textAlignment w:val="baseline"/>
    </w:pPr>
    <w:rPr>
      <w:rFonts w:ascii="Times New Roman" w:hAnsi="Times New Roman" w:eastAsia="Times New Roman" w:cs="Times New Roman"/>
      <w:sz w:val="20"/>
      <w:szCs w:val="20"/>
      <w:lang w:val="en-GB" w:eastAsia="da-DK"/>
    </w:rPr>
  </w:style>
  <w:style w:type="paragraph" w:styleId="TableText1" w:customStyle="1">
    <w:name w:val="Table Text"/>
    <w:basedOn w:val="Normal"/>
    <w:semiHidden/>
    <w:qFormat/>
    <w:rsid w:val="001a7066"/>
    <w:pPr>
      <w:widowControl w:val="false"/>
      <w:overflowPunct w:val="true"/>
      <w:spacing w:lineRule="auto" w:line="240" w:before="0" w:after="0"/>
      <w:jc w:val="both"/>
      <w:textAlignment w:val="baseline"/>
    </w:pPr>
    <w:rPr>
      <w:rFonts w:ascii="Times New Roman" w:hAnsi="Times New Roman" w:eastAsia="Times New Roman" w:cs="Times New Roman"/>
      <w:sz w:val="20"/>
      <w:szCs w:val="20"/>
      <w:lang w:val="en-GB" w:eastAsia="da-DK"/>
    </w:rPr>
  </w:style>
  <w:style w:type="paragraph" w:styleId="Indent2" w:customStyle="1">
    <w:name w:val="Indent 2"/>
    <w:basedOn w:val="Normal"/>
    <w:semiHidden/>
    <w:qFormat/>
    <w:rsid w:val="001a7066"/>
    <w:pPr>
      <w:widowControl w:val="false"/>
      <w:overflowPunct w:val="true"/>
      <w:spacing w:lineRule="auto" w:line="240" w:before="0" w:after="0"/>
      <w:ind w:left="1440" w:hanging="720"/>
      <w:jc w:val="both"/>
      <w:textAlignment w:val="baseline"/>
    </w:pPr>
    <w:rPr>
      <w:rFonts w:ascii="Times New Roman" w:hAnsi="Times New Roman" w:eastAsia="Times New Roman" w:cs="Times New Roman"/>
      <w:sz w:val="20"/>
      <w:szCs w:val="20"/>
      <w:lang w:val="en-GB" w:eastAsia="da-DK"/>
    </w:rPr>
  </w:style>
  <w:style w:type="paragraph" w:styleId="DefaultText" w:customStyle="1">
    <w:name w:val="Default Text"/>
    <w:basedOn w:val="Normal"/>
    <w:semiHidden/>
    <w:qFormat/>
    <w:rsid w:val="001a7066"/>
    <w:pPr>
      <w:widowControl w:val="false"/>
      <w:overflowPunct w:val="true"/>
      <w:spacing w:lineRule="auto" w:line="240" w:before="0" w:after="0"/>
      <w:jc w:val="both"/>
      <w:textAlignment w:val="baseline"/>
    </w:pPr>
    <w:rPr>
      <w:rFonts w:ascii="Times New Roman" w:hAnsi="Times New Roman" w:eastAsia="Times New Roman" w:cs="Times New Roman"/>
      <w:sz w:val="20"/>
      <w:szCs w:val="20"/>
      <w:lang w:val="en-GB" w:eastAsia="da-DK"/>
    </w:rPr>
  </w:style>
  <w:style w:type="paragraph" w:styleId="DocumentMap">
    <w:name w:val="Document Map"/>
    <w:basedOn w:val="Normal"/>
    <w:link w:val="DocumentMapChar"/>
    <w:uiPriority w:val="99"/>
    <w:qFormat/>
    <w:rsid w:val="001a7066"/>
    <w:pPr>
      <w:shd w:val="clear" w:color="auto" w:fill="000080"/>
      <w:overflowPunct w:val="true"/>
      <w:spacing w:lineRule="auto" w:line="240" w:before="0" w:after="0"/>
      <w:jc w:val="both"/>
      <w:textAlignment w:val="baseline"/>
    </w:pPr>
    <w:rPr>
      <w:rFonts w:ascii="Tahoma" w:hAnsi="Tahoma" w:eastAsia="Times New Roman" w:cs="Tahoma"/>
      <w:sz w:val="20"/>
      <w:szCs w:val="20"/>
      <w:lang w:val="en-GB" w:eastAsia="da-DK"/>
    </w:rPr>
  </w:style>
  <w:style w:type="paragraph" w:styleId="Style21" w:customStyle="1">
    <w:name w:val="Style2"/>
    <w:basedOn w:val="Stilnaslova1"/>
    <w:semiHidden/>
    <w:qFormat/>
    <w:rsid w:val="001a7066"/>
    <w:pPr>
      <w:keepLines w:val="false"/>
      <w:numPr>
        <w:ilvl w:val="0"/>
        <w:numId w:val="0"/>
      </w:numPr>
      <w:tabs>
        <w:tab w:val="left" w:pos="567" w:leader="none"/>
      </w:tabs>
      <w:overflowPunct w:val="true"/>
      <w:spacing w:lineRule="auto" w:line="240" w:before="240" w:after="60"/>
      <w:ind w:left="567" w:hanging="567"/>
      <w:textAlignment w:val="baseline"/>
    </w:pPr>
    <w:rPr>
      <w:rFonts w:ascii="Arial" w:hAnsi="Arial" w:eastAsia="Times New Roman" w:cs="Arial"/>
      <w:b/>
      <w:color w:val="00000A"/>
      <w:sz w:val="24"/>
      <w:szCs w:val="24"/>
      <w:lang w:eastAsia="da-DK"/>
    </w:rPr>
  </w:style>
  <w:style w:type="paragraph" w:styleId="Abcs" w:customStyle="1">
    <w:name w:val="abcs"/>
    <w:basedOn w:val="Normal"/>
    <w:uiPriority w:val="99"/>
    <w:qFormat/>
    <w:rsid w:val="001a7066"/>
    <w:pPr>
      <w:tabs>
        <w:tab w:val="left" w:pos="2268" w:leader="none"/>
      </w:tabs>
      <w:spacing w:lineRule="auto" w:line="240" w:beforeAutospacing="1" w:after="0"/>
      <w:ind w:left="2269" w:hanging="851"/>
      <w:jc w:val="both"/>
    </w:pPr>
    <w:rPr>
      <w:rFonts w:ascii="Times New Roman" w:hAnsi="Times New Roman" w:eastAsia="Times New Roman" w:cs="Times New Roman"/>
      <w:color w:val="000000"/>
      <w:szCs w:val="24"/>
      <w:lang w:val="en-GB" w:eastAsia="en-US"/>
    </w:rPr>
  </w:style>
  <w:style w:type="paragraph" w:styleId="Is" w:customStyle="1">
    <w:name w:val="is"/>
    <w:basedOn w:val="Normal"/>
    <w:uiPriority w:val="99"/>
    <w:qFormat/>
    <w:rsid w:val="001a7066"/>
    <w:pPr>
      <w:tabs>
        <w:tab w:val="left" w:pos="3119" w:leader="none"/>
      </w:tabs>
      <w:spacing w:lineRule="auto" w:line="240" w:beforeAutospacing="1" w:after="0"/>
      <w:ind w:left="3119" w:hanging="851"/>
      <w:jc w:val="both"/>
    </w:pPr>
    <w:rPr>
      <w:rFonts w:ascii="Times New Roman" w:hAnsi="Times New Roman" w:eastAsia="Times New Roman" w:cs="Times New Roman"/>
      <w:color w:val="000000"/>
      <w:szCs w:val="24"/>
      <w:lang w:val="en-GB" w:eastAsia="en-US"/>
    </w:rPr>
  </w:style>
  <w:style w:type="paragraph" w:styleId="CBIBIBase" w:customStyle="1">
    <w:name w:val="CBIBI Base"/>
    <w:uiPriority w:val="99"/>
    <w:qFormat/>
    <w:rsid w:val="001a7066"/>
    <w:pPr>
      <w:widowControl/>
      <w:tabs>
        <w:tab w:val="left" w:pos="567" w:leader="none"/>
        <w:tab w:val="left" w:pos="1134" w:leader="none"/>
        <w:tab w:val="left" w:pos="1701" w:leader="none"/>
        <w:tab w:val="left" w:pos="2268" w:leader="none"/>
        <w:tab w:val="left" w:pos="2835" w:leader="none"/>
        <w:tab w:val="left" w:pos="3402" w:leader="none"/>
        <w:tab w:val="left" w:pos="8505" w:leader="none"/>
      </w:tabs>
      <w:bidi w:val="0"/>
      <w:spacing w:lineRule="auto" w:line="240" w:before="0" w:after="120"/>
      <w:jc w:val="left"/>
    </w:pPr>
    <w:rPr>
      <w:rFonts w:ascii="Times New Roman" w:hAnsi="Times New Roman" w:eastAsia="Times New Roman" w:cs="Times New Roman"/>
      <w:color w:val="auto"/>
      <w:kern w:val="0"/>
      <w:sz w:val="24"/>
      <w:szCs w:val="20"/>
      <w:lang w:val="en-GB" w:eastAsia="en-US" w:bidi="ar-SA"/>
    </w:rPr>
  </w:style>
  <w:style w:type="paragraph" w:styleId="NoIndent" w:customStyle="1">
    <w:name w:val="No Indent"/>
    <w:basedOn w:val="Normal"/>
    <w:next w:val="Normal"/>
    <w:uiPriority w:val="99"/>
    <w:qFormat/>
    <w:rsid w:val="001a7066"/>
    <w:pPr>
      <w:spacing w:lineRule="auto" w:line="240" w:before="0" w:after="0"/>
      <w:jc w:val="both"/>
    </w:pPr>
    <w:rPr>
      <w:rFonts w:ascii="Times New Roman" w:hAnsi="Times New Roman" w:eastAsia="Times New Roman" w:cs="Times New Roman"/>
      <w:color w:val="000000"/>
      <w:szCs w:val="24"/>
      <w:lang w:val="en-GB" w:eastAsia="en-US"/>
    </w:rPr>
  </w:style>
  <w:style w:type="paragraph" w:styleId="Normal11pt" w:customStyle="1">
    <w:name w:val="Normal + 11 pt"/>
    <w:basedOn w:val="Normal"/>
    <w:uiPriority w:val="99"/>
    <w:qFormat/>
    <w:rsid w:val="001a7066"/>
    <w:pPr>
      <w:overflowPunct w:val="true"/>
      <w:spacing w:lineRule="auto" w:line="240" w:beforeAutospacing="1" w:afterAutospacing="1"/>
      <w:ind w:firstLine="720"/>
      <w:jc w:val="both"/>
      <w:textAlignment w:val="baseline"/>
    </w:pPr>
    <w:rPr>
      <w:rFonts w:ascii="Times New Roman" w:hAnsi="Times New Roman" w:eastAsia="Times New Roman" w:cs="Arial"/>
      <w:sz w:val="24"/>
      <w:szCs w:val="20"/>
      <w:lang w:eastAsia="hr-HR"/>
    </w:rPr>
  </w:style>
  <w:style w:type="paragraph" w:styleId="ZnakZnak4" w:customStyle="1">
    <w:name w:val="Znak Znak4"/>
    <w:basedOn w:val="Normal"/>
    <w:uiPriority w:val="99"/>
    <w:qFormat/>
    <w:rsid w:val="001a7066"/>
    <w:pPr>
      <w:spacing w:lineRule="exact" w:line="240"/>
      <w:jc w:val="both"/>
    </w:pPr>
    <w:rPr>
      <w:rFonts w:ascii="Tahoma" w:hAnsi="Tahoma" w:eastAsia="Times New Roman" w:cs="Times New Roman"/>
      <w:sz w:val="20"/>
      <w:szCs w:val="20"/>
      <w:lang w:eastAsia="en-US"/>
    </w:rPr>
  </w:style>
  <w:style w:type="paragraph" w:styleId="Bodytxt" w:customStyle="1">
    <w:name w:val="Bodytxt"/>
    <w:basedOn w:val="Normal"/>
    <w:uiPriority w:val="99"/>
    <w:qFormat/>
    <w:rsid w:val="001a7066"/>
    <w:pPr>
      <w:keepNext w:val="true"/>
      <w:spacing w:lineRule="auto" w:line="240" w:before="0" w:after="0"/>
      <w:jc w:val="both"/>
    </w:pPr>
    <w:rPr>
      <w:rFonts w:ascii="Times New Roman" w:hAnsi="Times New Roman" w:eastAsia="Times New Roman" w:cs="Times New Roman"/>
      <w:szCs w:val="20"/>
      <w:lang w:val="en-GB" w:eastAsia="en-US"/>
    </w:rPr>
  </w:style>
  <w:style w:type="paragraph" w:styleId="ListBullet">
    <w:name w:val="List Bullet"/>
    <w:basedOn w:val="Normal"/>
    <w:uiPriority w:val="99"/>
    <w:qFormat/>
    <w:rsid w:val="001a7066"/>
    <w:pPr>
      <w:spacing w:lineRule="auto" w:line="276" w:before="0" w:after="0"/>
      <w:jc w:val="both"/>
    </w:pPr>
    <w:rPr>
      <w:rFonts w:ascii="Arial" w:hAnsi="Arial" w:eastAsia="Times New Roman" w:cs="Times New Roman"/>
      <w:szCs w:val="24"/>
      <w:lang w:eastAsia="hr-HR"/>
    </w:rPr>
  </w:style>
  <w:style w:type="paragraph" w:styleId="IndentBlock1" w:customStyle="1">
    <w:name w:val="Indent Block 1"/>
    <w:basedOn w:val="Normal"/>
    <w:qFormat/>
    <w:rsid w:val="001a7066"/>
    <w:pPr>
      <w:spacing w:lineRule="auto" w:line="276" w:before="0" w:after="60"/>
      <w:ind w:left="567" w:hanging="0"/>
      <w:jc w:val="both"/>
    </w:pPr>
    <w:rPr>
      <w:rFonts w:ascii="Arial" w:hAnsi="Arial" w:eastAsia="Times New Roman" w:cs="Times New Roman"/>
      <w:color w:val="000000"/>
      <w:szCs w:val="20"/>
      <w:lang w:eastAsia="hr-HR"/>
    </w:rPr>
  </w:style>
  <w:style w:type="paragraph" w:styleId="Indentblock2" w:customStyle="1">
    <w:name w:val="Indent block 2"/>
    <w:basedOn w:val="IndentBlock1"/>
    <w:qFormat/>
    <w:rsid w:val="001a7066"/>
    <w:pPr>
      <w:ind w:left="1134" w:hanging="0"/>
    </w:pPr>
    <w:rPr/>
  </w:style>
  <w:style w:type="paragraph" w:styleId="StyleHeading3LatinArialLatin11pt4" w:customStyle="1">
    <w:name w:val="Style Heading 3 + (Latin) Arial (Latin) 11 pt4"/>
    <w:basedOn w:val="Normal"/>
    <w:uiPriority w:val="99"/>
    <w:qFormat/>
    <w:rsid w:val="001a7066"/>
    <w:pPr>
      <w:tabs>
        <w:tab w:val="left" w:pos="1440" w:leader="none"/>
      </w:tabs>
      <w:spacing w:lineRule="auto" w:line="276" w:before="0" w:after="60"/>
      <w:ind w:left="1440" w:hanging="720"/>
      <w:jc w:val="both"/>
    </w:pPr>
    <w:rPr>
      <w:rFonts w:ascii="Arial" w:hAnsi="Arial" w:eastAsia="SimSun" w:cs="Times New Roman"/>
      <w:bCs/>
      <w:i/>
      <w:iCs/>
      <w:lang w:val="en-GB"/>
    </w:rPr>
  </w:style>
  <w:style w:type="paragraph" w:styleId="BodyBullet" w:customStyle="1">
    <w:name w:val="Body-Bullet"/>
    <w:basedOn w:val="Normal"/>
    <w:link w:val="Body-BulletChar"/>
    <w:qFormat/>
    <w:rsid w:val="001a7066"/>
    <w:pPr>
      <w:spacing w:lineRule="auto" w:line="276" w:before="0" w:after="120"/>
      <w:jc w:val="both"/>
    </w:pPr>
    <w:rPr>
      <w:rFonts w:ascii="Arial" w:hAnsi="Arial" w:eastAsia="Times New Roman" w:cs="Times New Roman"/>
      <w:lang w:eastAsia="en-US"/>
    </w:rPr>
  </w:style>
  <w:style w:type="paragraph" w:styleId="Tekst" w:customStyle="1">
    <w:name w:val="Tekst"/>
    <w:basedOn w:val="Normal"/>
    <w:uiPriority w:val="99"/>
    <w:qFormat/>
    <w:rsid w:val="001a7066"/>
    <w:pPr>
      <w:tabs>
        <w:tab w:val="left" w:pos="360" w:leader="none"/>
      </w:tabs>
      <w:spacing w:lineRule="auto" w:line="240" w:before="120" w:after="120"/>
      <w:jc w:val="both"/>
    </w:pPr>
    <w:rPr>
      <w:rFonts w:ascii="Arial" w:hAnsi="Arial" w:eastAsia="Times New Roman" w:cs="Arial"/>
      <w:sz w:val="20"/>
      <w:lang w:val="en-GB" w:eastAsia="en-GB"/>
    </w:rPr>
  </w:style>
  <w:style w:type="paragraph" w:styleId="Subtitle11" w:customStyle="1">
    <w:name w:val="Subtitle11"/>
    <w:basedOn w:val="Normal"/>
    <w:uiPriority w:val="99"/>
    <w:qFormat/>
    <w:rsid w:val="001a7066"/>
    <w:pPr>
      <w:spacing w:lineRule="auto" w:line="240" w:before="120" w:after="120"/>
      <w:jc w:val="center"/>
      <w:outlineLvl w:val="0"/>
    </w:pPr>
    <w:rPr>
      <w:rFonts w:ascii="Arial" w:hAnsi="Arial" w:eastAsia="Times New Roman" w:cs="Times New Roman"/>
      <w:b/>
      <w:sz w:val="20"/>
      <w:szCs w:val="20"/>
      <w:lang w:eastAsia="en-US"/>
    </w:rPr>
  </w:style>
  <w:style w:type="paragraph" w:styleId="Appendix" w:customStyle="1">
    <w:name w:val="Appendix"/>
    <w:uiPriority w:val="99"/>
    <w:qFormat/>
    <w:rsid w:val="001a7066"/>
    <w:pPr>
      <w:pageBreakBefore/>
      <w:widowControl/>
      <w:pBdr>
        <w:top w:val="double" w:sz="4" w:space="8" w:color="00000A"/>
        <w:bottom w:val="double" w:sz="4" w:space="10" w:color="00000A"/>
      </w:pBdr>
      <w:tabs>
        <w:tab w:val="left" w:pos="6480" w:leader="none"/>
      </w:tabs>
      <w:bidi w:val="0"/>
      <w:spacing w:lineRule="auto" w:line="240" w:before="4080" w:after="0"/>
      <w:ind w:left="6480" w:right="1440" w:hanging="360"/>
      <w:jc w:val="left"/>
      <w:outlineLvl w:val="0"/>
    </w:pPr>
    <w:rPr>
      <w:rFonts w:ascii="Arial" w:hAnsi="Arial" w:eastAsia="Times New Roman" w:cs="Times New Roman"/>
      <w:color w:val="auto"/>
      <w:kern w:val="0"/>
      <w:sz w:val="28"/>
      <w:szCs w:val="20"/>
      <w:lang w:val="en-GB" w:eastAsia="en-US" w:bidi="ar-SA"/>
    </w:rPr>
  </w:style>
  <w:style w:type="paragraph" w:styleId="ZnakZnak42" w:customStyle="1">
    <w:name w:val="Znak Znak42"/>
    <w:basedOn w:val="Normal"/>
    <w:uiPriority w:val="99"/>
    <w:qFormat/>
    <w:rsid w:val="001a7066"/>
    <w:pPr>
      <w:spacing w:lineRule="exact" w:line="240"/>
      <w:jc w:val="both"/>
    </w:pPr>
    <w:rPr>
      <w:rFonts w:ascii="Tahoma" w:hAnsi="Tahoma" w:eastAsia="Times New Roman" w:cs="Times New Roman"/>
      <w:sz w:val="20"/>
      <w:szCs w:val="20"/>
      <w:lang w:eastAsia="en-US"/>
    </w:rPr>
  </w:style>
  <w:style w:type="paragraph" w:styleId="StyleBodyTextLatinArialLatin11pt" w:customStyle="1">
    <w:name w:val="Style Body Text + (Latin) Arial (Latin) 11 pt"/>
    <w:basedOn w:val="Normal"/>
    <w:uiPriority w:val="99"/>
    <w:qFormat/>
    <w:rsid w:val="001a7066"/>
    <w:pPr>
      <w:keepLines/>
      <w:tabs>
        <w:tab w:val="right" w:pos="9214" w:leader="none"/>
      </w:tabs>
      <w:spacing w:lineRule="auto" w:line="276" w:before="0" w:after="0"/>
      <w:jc w:val="both"/>
    </w:pPr>
    <w:rPr>
      <w:rFonts w:ascii="Arial" w:hAnsi="Arial" w:eastAsia="Times New Roman" w:cs="Times New Roman"/>
      <w:szCs w:val="24"/>
      <w:lang w:val="da-DK" w:eastAsia="en-US"/>
    </w:rPr>
  </w:style>
  <w:style w:type="paragraph" w:styleId="StyleAfter6pt" w:customStyle="1">
    <w:name w:val="Style After:  6 pt"/>
    <w:basedOn w:val="Normal"/>
    <w:uiPriority w:val="99"/>
    <w:qFormat/>
    <w:rsid w:val="001a7066"/>
    <w:pPr>
      <w:spacing w:lineRule="auto" w:line="240" w:before="0" w:after="0"/>
      <w:jc w:val="both"/>
    </w:pPr>
    <w:rPr>
      <w:rFonts w:ascii="Times New Roman" w:hAnsi="Times New Roman" w:eastAsia="SimSun" w:cs="Times New Roman"/>
      <w:sz w:val="24"/>
      <w:szCs w:val="24"/>
      <w:lang w:val="en-GB"/>
    </w:rPr>
  </w:style>
  <w:style w:type="paragraph" w:styleId="ZnakZnak41" w:customStyle="1">
    <w:name w:val="Znak Znak41"/>
    <w:basedOn w:val="Normal"/>
    <w:uiPriority w:val="99"/>
    <w:qFormat/>
    <w:rsid w:val="001a7066"/>
    <w:pPr>
      <w:spacing w:lineRule="exact" w:line="240"/>
      <w:jc w:val="both"/>
    </w:pPr>
    <w:rPr>
      <w:rFonts w:ascii="Tahoma" w:hAnsi="Tahoma" w:eastAsia="Times New Roman" w:cs="Times New Roman"/>
      <w:sz w:val="20"/>
      <w:szCs w:val="20"/>
      <w:lang w:eastAsia="en-US"/>
    </w:rPr>
  </w:style>
  <w:style w:type="paragraph" w:styleId="Normal1" w:customStyle="1">
    <w:name w:val="Normal+1"/>
    <w:basedOn w:val="Default"/>
    <w:next w:val="Default"/>
    <w:uiPriority w:val="99"/>
    <w:qFormat/>
    <w:rsid w:val="001a7066"/>
    <w:pPr/>
    <w:rPr>
      <w:rFonts w:ascii="Times New Roman" w:hAnsi="Times New Roman" w:cs="Times New Roman"/>
      <w:color w:val="00000A"/>
    </w:rPr>
  </w:style>
  <w:style w:type="paragraph" w:styleId="Subtitle2" w:customStyle="1">
    <w:name w:val="Subtitle2"/>
    <w:basedOn w:val="Normal"/>
    <w:uiPriority w:val="99"/>
    <w:qFormat/>
    <w:rsid w:val="001a7066"/>
    <w:pPr>
      <w:spacing w:lineRule="auto" w:line="240" w:before="120" w:after="120"/>
      <w:jc w:val="center"/>
      <w:outlineLvl w:val="0"/>
    </w:pPr>
    <w:rPr>
      <w:rFonts w:ascii="Arial" w:hAnsi="Arial" w:eastAsia="Times New Roman" w:cs="Times New Roman"/>
      <w:b/>
      <w:sz w:val="20"/>
      <w:szCs w:val="20"/>
      <w:lang w:eastAsia="en-US"/>
    </w:rPr>
  </w:style>
  <w:style w:type="paragraph" w:styleId="TDITTHeading2Text" w:customStyle="1">
    <w:name w:val="TD-ITT-Heading 2-Text"/>
    <w:basedOn w:val="Normal"/>
    <w:qFormat/>
    <w:rsid w:val="001a7066"/>
    <w:pPr>
      <w:spacing w:lineRule="auto" w:line="276" w:before="0" w:after="120"/>
      <w:ind w:left="1304" w:hanging="850"/>
      <w:jc w:val="both"/>
    </w:pPr>
    <w:rPr>
      <w:rFonts w:ascii="Arial" w:hAnsi="Arial" w:eastAsia="Times New Roman" w:cs="Times New Roman"/>
      <w:lang w:eastAsia="en-US"/>
    </w:rPr>
  </w:style>
  <w:style w:type="paragraph" w:styleId="TDITTHeading0" w:customStyle="1">
    <w:name w:val="TD-ITT-Heading 0"/>
    <w:qFormat/>
    <w:rsid w:val="001a7066"/>
    <w:pPr>
      <w:widowControl/>
      <w:bidi w:val="0"/>
      <w:spacing w:lineRule="auto" w:line="240" w:before="200" w:after="360"/>
      <w:ind w:left="284" w:hanging="284"/>
      <w:jc w:val="left"/>
    </w:pPr>
    <w:rPr>
      <w:rFonts w:ascii="Arial" w:hAnsi="Arial" w:eastAsia="Times New Roman" w:cs="Times New Roman"/>
      <w:b/>
      <w:color w:val="auto"/>
      <w:kern w:val="0"/>
      <w:sz w:val="28"/>
      <w:szCs w:val="24"/>
      <w:lang w:val="en-GB" w:eastAsia="en-US" w:bidi="ar-SA"/>
    </w:rPr>
  </w:style>
  <w:style w:type="paragraph" w:styleId="TDITTHeading1" w:customStyle="1">
    <w:name w:val="TD-ITT-Heading 1"/>
    <w:basedOn w:val="TDITTHeading0"/>
    <w:qFormat/>
    <w:rsid w:val="001a7066"/>
    <w:pPr>
      <w:tabs>
        <w:tab w:val="left" w:pos="1440" w:leader="none"/>
      </w:tabs>
      <w:spacing w:before="240" w:after="120"/>
      <w:ind w:left="454" w:hanging="454"/>
    </w:pPr>
    <w:rPr>
      <w:rFonts w:ascii="Arial Bold" w:hAnsi="Arial Bold"/>
      <w:caps/>
      <w:sz w:val="22"/>
      <w:szCs w:val="20"/>
    </w:rPr>
  </w:style>
  <w:style w:type="paragraph" w:styleId="TDITTHeading2" w:customStyle="1">
    <w:name w:val="TD-ITT-Heading 2"/>
    <w:basedOn w:val="Normal"/>
    <w:qFormat/>
    <w:rsid w:val="001a7066"/>
    <w:pPr>
      <w:spacing w:lineRule="auto" w:line="276" w:before="180" w:after="120"/>
      <w:ind w:left="1304" w:hanging="850"/>
      <w:jc w:val="both"/>
    </w:pPr>
    <w:rPr>
      <w:rFonts w:ascii="Arial" w:hAnsi="Arial" w:eastAsia="Times New Roman" w:cs="Times New Roman"/>
      <w:lang w:eastAsia="en-US"/>
    </w:rPr>
  </w:style>
  <w:style w:type="paragraph" w:styleId="TDITTHeading3" w:customStyle="1">
    <w:name w:val="TD-ITT-Heading 3"/>
    <w:basedOn w:val="TDITTHeading2"/>
    <w:qFormat/>
    <w:rsid w:val="001a7066"/>
    <w:pPr>
      <w:tabs>
        <w:tab w:val="left" w:pos="3600" w:leader="none"/>
      </w:tabs>
      <w:spacing w:before="240" w:after="120"/>
      <w:ind w:left="3600" w:hanging="360"/>
    </w:pPr>
    <w:rPr/>
  </w:style>
  <w:style w:type="paragraph" w:styleId="TDITTListL1" w:customStyle="1">
    <w:name w:val="TD-ITT-List-L1"/>
    <w:qFormat/>
    <w:rsid w:val="001a7066"/>
    <w:pPr>
      <w:widowControl/>
      <w:bidi w:val="0"/>
      <w:spacing w:lineRule="auto" w:line="240" w:before="120" w:after="120"/>
      <w:ind w:left="1588" w:hanging="284"/>
      <w:jc w:val="left"/>
    </w:pPr>
    <w:rPr>
      <w:rFonts w:ascii="Calibri" w:hAnsi="Calibri" w:eastAsia="Times New Roman" w:cs="Times New Roman" w:asciiTheme="minorHAnsi" w:hAnsiTheme="minorHAnsi"/>
      <w:color w:val="auto"/>
      <w:kern w:val="0"/>
      <w:sz w:val="22"/>
      <w:szCs w:val="22"/>
      <w:lang w:val="en-GB" w:eastAsia="en-US" w:bidi="ar-SA"/>
    </w:rPr>
  </w:style>
  <w:style w:type="paragraph" w:styleId="TDITTListL2" w:customStyle="1">
    <w:name w:val="TD-ITT-List-L2"/>
    <w:basedOn w:val="TDITTListL1"/>
    <w:qFormat/>
    <w:rsid w:val="001a7066"/>
    <w:pPr>
      <w:tabs>
        <w:tab w:val="left" w:pos="5760" w:leader="none"/>
      </w:tabs>
      <w:ind w:left="1871" w:hanging="283"/>
    </w:pPr>
    <w:rPr/>
  </w:style>
  <w:style w:type="paragraph" w:styleId="TDITTHeading3Text" w:customStyle="1">
    <w:name w:val="TD-ITT-Heading 3-Text"/>
    <w:basedOn w:val="Normal"/>
    <w:qFormat/>
    <w:rsid w:val="001a7066"/>
    <w:pPr>
      <w:spacing w:lineRule="auto" w:line="276" w:before="0" w:after="120"/>
      <w:ind w:left="1304" w:hanging="850"/>
      <w:jc w:val="both"/>
    </w:pPr>
    <w:rPr>
      <w:rFonts w:ascii="Arial" w:hAnsi="Arial" w:eastAsia="Times New Roman" w:cs="Times New Roman"/>
      <w:lang w:eastAsia="en-US"/>
    </w:rPr>
  </w:style>
  <w:style w:type="paragraph" w:styleId="BodyRoman" w:customStyle="1">
    <w:name w:val="Body-Roman"/>
    <w:basedOn w:val="BodyBullet"/>
    <w:link w:val="Body-RomanChar"/>
    <w:qFormat/>
    <w:rsid w:val="001a7066"/>
    <w:pPr/>
    <w:rPr/>
  </w:style>
  <w:style w:type="paragraph" w:styleId="BodyTableRight1" w:customStyle="1">
    <w:name w:val="Body Table Right"/>
    <w:basedOn w:val="BodyTableleft"/>
    <w:qFormat/>
    <w:rsid w:val="001a7066"/>
    <w:pPr>
      <w:jc w:val="right"/>
    </w:pPr>
    <w:rPr>
      <w:rFonts w:cs="Times New Roman"/>
      <w:szCs w:val="20"/>
    </w:rPr>
  </w:style>
  <w:style w:type="paragraph" w:styleId="TDCVNumbered" w:customStyle="1">
    <w:name w:val="TD-CV-Numbered"/>
    <w:basedOn w:val="Normal"/>
    <w:qFormat/>
    <w:rsid w:val="001a7066"/>
    <w:pPr>
      <w:spacing w:lineRule="auto" w:line="240" w:before="0" w:after="120"/>
      <w:ind w:left="850" w:hanging="283"/>
      <w:jc w:val="both"/>
    </w:pPr>
    <w:rPr>
      <w:rFonts w:ascii="Calibri" w:hAnsi="Calibri" w:eastAsia="Times New Roman" w:cs="Times New Roman"/>
      <w:lang w:eastAsia="en-US"/>
    </w:rPr>
  </w:style>
  <w:style w:type="paragraph" w:styleId="StyleBodyTableleftFirstline076cm" w:customStyle="1">
    <w:name w:val="Style Body Table left + First line:  076 cm"/>
    <w:basedOn w:val="BodyTableleft"/>
    <w:qFormat/>
    <w:rsid w:val="001a7066"/>
    <w:pPr>
      <w:ind w:left="170" w:firstLine="430"/>
    </w:pPr>
    <w:rPr>
      <w:rFonts w:cs="Times New Roman"/>
      <w:szCs w:val="20"/>
    </w:rPr>
  </w:style>
  <w:style w:type="paragraph" w:styleId="StyleBodyTableleftFirstline076cm1" w:customStyle="1">
    <w:name w:val="Style Body Table left + First line:  076 cm1"/>
    <w:basedOn w:val="BodyTableleft"/>
    <w:qFormat/>
    <w:rsid w:val="001a7066"/>
    <w:pPr>
      <w:ind w:left="170" w:firstLine="430"/>
    </w:pPr>
    <w:rPr>
      <w:rFonts w:cs="Times New Roman"/>
      <w:szCs w:val="20"/>
    </w:rPr>
  </w:style>
  <w:style w:type="paragraph" w:styleId="BodyTextBullet1" w:customStyle="1">
    <w:name w:val="Body Text Bullet 1"/>
    <w:basedOn w:val="Normal"/>
    <w:qFormat/>
    <w:rsid w:val="001a7066"/>
    <w:pPr>
      <w:spacing w:lineRule="auto" w:line="276" w:before="60" w:after="120"/>
      <w:ind w:left="720" w:hanging="360"/>
      <w:jc w:val="both"/>
    </w:pPr>
    <w:rPr>
      <w:rFonts w:ascii="Arial" w:hAnsi="Arial" w:eastAsia="Times New Roman" w:cs="Times New Roman"/>
      <w:lang w:eastAsia="en-US"/>
    </w:rPr>
  </w:style>
  <w:style w:type="paragraph" w:styleId="BodyList1" w:customStyle="1">
    <w:name w:val="Body List 1"/>
    <w:basedOn w:val="Normal"/>
    <w:uiPriority w:val="99"/>
    <w:qFormat/>
    <w:rsid w:val="001a7066"/>
    <w:pPr>
      <w:spacing w:lineRule="auto" w:line="276" w:before="0" w:after="120"/>
      <w:jc w:val="both"/>
    </w:pPr>
    <w:rPr>
      <w:rFonts w:ascii="Arial" w:hAnsi="Arial" w:eastAsia="Times New Roman" w:cs="Times New Roman"/>
      <w:lang w:eastAsia="en-US"/>
    </w:rPr>
  </w:style>
  <w:style w:type="paragraph" w:styleId="NormalEUoriginal" w:customStyle="1">
    <w:name w:val="Normal EU original"/>
    <w:basedOn w:val="Normal"/>
    <w:next w:val="Normal"/>
    <w:qFormat/>
    <w:rsid w:val="001a7066"/>
    <w:pPr>
      <w:spacing w:lineRule="auto" w:line="240" w:before="0" w:after="60"/>
      <w:jc w:val="both"/>
    </w:pPr>
    <w:rPr>
      <w:rFonts w:ascii="Calibri" w:hAnsi="Calibri" w:eastAsia="Times New Roman" w:cs="Times New Roman"/>
      <w:i/>
      <w:color w:val="000000"/>
      <w:lang w:eastAsia="en-US"/>
    </w:rPr>
  </w:style>
  <w:style w:type="paragraph" w:styleId="Heading5" w:customStyle="1">
    <w:name w:val="heading5"/>
    <w:basedOn w:val="ListParagraph"/>
    <w:link w:val="heading5Char0"/>
    <w:uiPriority w:val="99"/>
    <w:qFormat/>
    <w:rsid w:val="001a7066"/>
    <w:pPr>
      <w:tabs>
        <w:tab w:val="left" w:pos="900" w:leader="none"/>
      </w:tabs>
      <w:spacing w:before="0" w:after="0"/>
      <w:ind w:left="0" w:hanging="0"/>
      <w:contextualSpacing/>
      <w:jc w:val="both"/>
    </w:pPr>
    <w:rPr>
      <w:rFonts w:ascii="Calibri" w:hAnsi="Calibri"/>
      <w:b/>
      <w:sz w:val="22"/>
      <w:szCs w:val="22"/>
      <w:lang w:val="hr-HR" w:eastAsia="hr-HR"/>
    </w:rPr>
  </w:style>
  <w:style w:type="paragraph" w:styleId="Naslov1" w:customStyle="1">
    <w:name w:val="Naslov1"/>
    <w:basedOn w:val="Normal"/>
    <w:link w:val="NaslovChar"/>
    <w:autoRedefine/>
    <w:qFormat/>
    <w:rsid w:val="001a7066"/>
    <w:pPr>
      <w:overflowPunct w:val="true"/>
      <w:spacing w:lineRule="auto" w:line="240" w:before="0" w:after="0"/>
      <w:jc w:val="both"/>
      <w:textAlignment w:val="baseline"/>
    </w:pPr>
    <w:rPr>
      <w:rFonts w:ascii="Arial" w:hAnsi="Arial" w:eastAsia="Times New Roman" w:cs="Times New Roman"/>
      <w:b/>
      <w:i/>
      <w:sz w:val="24"/>
      <w:szCs w:val="20"/>
      <w:lang w:eastAsia="en-US"/>
    </w:rPr>
  </w:style>
  <w:style w:type="paragraph" w:styleId="CM70" w:customStyle="1">
    <w:name w:val="CM70"/>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68" w:customStyle="1">
    <w:name w:val="CM68"/>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28" w:customStyle="1">
    <w:name w:val="CM28"/>
    <w:basedOn w:val="Default"/>
    <w:next w:val="Default"/>
    <w:uiPriority w:val="99"/>
    <w:qFormat/>
    <w:rsid w:val="001a7066"/>
    <w:pPr>
      <w:widowControl w:val="false"/>
      <w:spacing w:lineRule="atLeast" w:line="291"/>
    </w:pPr>
    <w:rPr>
      <w:rFonts w:ascii="Helvetica" w:hAnsi="Helvetica" w:eastAsia="等线" w:cs="Helvetica" w:eastAsiaTheme="minorEastAsia"/>
      <w:color w:val="00000A"/>
      <w:lang w:val="hr-HR" w:eastAsia="hr-HR"/>
    </w:rPr>
  </w:style>
  <w:style w:type="paragraph" w:styleId="CM76" w:customStyle="1">
    <w:name w:val="CM76"/>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60" w:customStyle="1">
    <w:name w:val="CM60"/>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63" w:customStyle="1">
    <w:name w:val="CM63"/>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64" w:customStyle="1">
    <w:name w:val="CM64"/>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32" w:customStyle="1">
    <w:name w:val="CM32"/>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77" w:customStyle="1">
    <w:name w:val="CM77"/>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44" w:customStyle="1">
    <w:name w:val="CM44"/>
    <w:basedOn w:val="Default"/>
    <w:next w:val="Default"/>
    <w:uiPriority w:val="99"/>
    <w:qFormat/>
    <w:rsid w:val="001a7066"/>
    <w:pPr>
      <w:widowControl w:val="false"/>
      <w:spacing w:lineRule="atLeast" w:line="351"/>
    </w:pPr>
    <w:rPr>
      <w:rFonts w:ascii="Helvetica" w:hAnsi="Helvetica" w:eastAsia="等线" w:cs="Helvetica" w:eastAsiaTheme="minorEastAsia"/>
      <w:color w:val="00000A"/>
      <w:lang w:val="hr-HR" w:eastAsia="hr-HR"/>
    </w:rPr>
  </w:style>
  <w:style w:type="paragraph" w:styleId="CM1" w:customStyle="1">
    <w:name w:val="CM1"/>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61" w:customStyle="1">
    <w:name w:val="CM61"/>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75" w:customStyle="1">
    <w:name w:val="CM75"/>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74" w:customStyle="1">
    <w:name w:val="CM74"/>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42" w:customStyle="1">
    <w:name w:val="CM42"/>
    <w:basedOn w:val="Default"/>
    <w:next w:val="Default"/>
    <w:uiPriority w:val="99"/>
    <w:qFormat/>
    <w:rsid w:val="001a7066"/>
    <w:pPr>
      <w:widowControl w:val="false"/>
      <w:spacing w:lineRule="atLeast" w:line="351"/>
    </w:pPr>
    <w:rPr>
      <w:rFonts w:ascii="Helvetica" w:hAnsi="Helvetica" w:eastAsia="等线" w:cs="Helvetica" w:eastAsiaTheme="minorEastAsia"/>
      <w:color w:val="00000A"/>
      <w:lang w:val="hr-HR" w:eastAsia="hr-HR"/>
    </w:rPr>
  </w:style>
  <w:style w:type="paragraph" w:styleId="CM43" w:customStyle="1">
    <w:name w:val="CM43"/>
    <w:basedOn w:val="Default"/>
    <w:next w:val="Default"/>
    <w:uiPriority w:val="99"/>
    <w:qFormat/>
    <w:rsid w:val="001a7066"/>
    <w:pPr>
      <w:widowControl w:val="false"/>
      <w:spacing w:lineRule="atLeast" w:line="351"/>
    </w:pPr>
    <w:rPr>
      <w:rFonts w:ascii="Helvetica" w:hAnsi="Helvetica" w:eastAsia="等线" w:cs="Helvetica" w:eastAsiaTheme="minorEastAsia"/>
      <w:color w:val="00000A"/>
      <w:lang w:val="hr-HR" w:eastAsia="hr-HR"/>
    </w:rPr>
  </w:style>
  <w:style w:type="paragraph" w:styleId="CM82" w:customStyle="1">
    <w:name w:val="CM82"/>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48" w:customStyle="1">
    <w:name w:val="CM48"/>
    <w:basedOn w:val="Default"/>
    <w:next w:val="Default"/>
    <w:uiPriority w:val="99"/>
    <w:qFormat/>
    <w:rsid w:val="001a7066"/>
    <w:pPr>
      <w:widowControl w:val="false"/>
      <w:spacing w:lineRule="atLeast" w:line="460"/>
    </w:pPr>
    <w:rPr>
      <w:rFonts w:ascii="Helvetica" w:hAnsi="Helvetica" w:eastAsia="等线" w:cs="Helvetica" w:eastAsiaTheme="minorEastAsia"/>
      <w:color w:val="00000A"/>
      <w:lang w:val="hr-HR" w:eastAsia="hr-HR"/>
    </w:rPr>
  </w:style>
  <w:style w:type="paragraph" w:styleId="CM7" w:customStyle="1">
    <w:name w:val="CM7"/>
    <w:basedOn w:val="Default"/>
    <w:next w:val="Default"/>
    <w:uiPriority w:val="99"/>
    <w:qFormat/>
    <w:rsid w:val="001a7066"/>
    <w:pPr>
      <w:widowControl w:val="false"/>
      <w:spacing w:lineRule="atLeast" w:line="231"/>
    </w:pPr>
    <w:rPr>
      <w:rFonts w:ascii="Helvetica" w:hAnsi="Helvetica" w:eastAsia="等线" w:cs="Helvetica" w:eastAsiaTheme="minorEastAsia"/>
      <w:color w:val="00000A"/>
      <w:lang w:val="hr-HR" w:eastAsia="hr-HR"/>
    </w:rPr>
  </w:style>
  <w:style w:type="paragraph" w:styleId="CM49" w:customStyle="1">
    <w:name w:val="CM49"/>
    <w:basedOn w:val="Default"/>
    <w:next w:val="Default"/>
    <w:uiPriority w:val="99"/>
    <w:qFormat/>
    <w:rsid w:val="001a7066"/>
    <w:pPr>
      <w:widowControl w:val="false"/>
      <w:spacing w:lineRule="atLeast" w:line="498"/>
    </w:pPr>
    <w:rPr>
      <w:rFonts w:ascii="Helvetica" w:hAnsi="Helvetica" w:eastAsia="等线" w:cs="Helvetica" w:eastAsiaTheme="minorEastAsia"/>
      <w:color w:val="00000A"/>
      <w:lang w:val="hr-HR" w:eastAsia="hr-HR"/>
    </w:rPr>
  </w:style>
  <w:style w:type="paragraph" w:styleId="CM66" w:customStyle="1">
    <w:name w:val="CM66"/>
    <w:basedOn w:val="Default"/>
    <w:next w:val="Default"/>
    <w:uiPriority w:val="99"/>
    <w:qFormat/>
    <w:rsid w:val="001a7066"/>
    <w:pPr>
      <w:widowControl w:val="false"/>
    </w:pPr>
    <w:rPr>
      <w:rFonts w:ascii="Helvetica" w:hAnsi="Helvetica" w:eastAsia="等线" w:cs="Helvetica" w:eastAsiaTheme="minorEastAsia"/>
      <w:color w:val="00000A"/>
      <w:lang w:val="hr-HR" w:eastAsia="hr-HR"/>
    </w:rPr>
  </w:style>
  <w:style w:type="paragraph" w:styleId="CM55" w:customStyle="1">
    <w:name w:val="CM55"/>
    <w:basedOn w:val="Default"/>
    <w:next w:val="Default"/>
    <w:uiPriority w:val="99"/>
    <w:qFormat/>
    <w:rsid w:val="001a7066"/>
    <w:pPr>
      <w:widowControl w:val="false"/>
      <w:spacing w:lineRule="atLeast" w:line="460"/>
    </w:pPr>
    <w:rPr>
      <w:rFonts w:ascii="Helvetica" w:hAnsi="Helvetica" w:eastAsia="等线" w:cs="Helvetica" w:eastAsiaTheme="minorEastAsia"/>
      <w:color w:val="00000A"/>
      <w:lang w:val="hr-HR" w:eastAsia="hr-HR"/>
    </w:rPr>
  </w:style>
  <w:style w:type="paragraph" w:styleId="NoSpacing2" w:customStyle="1">
    <w:name w:val="No Spacing2"/>
    <w:uiPriority w:val="1"/>
    <w:qFormat/>
    <w:rsid w:val="001a7066"/>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en-US" w:val="hr-HR" w:bidi="ar-SA"/>
    </w:rPr>
  </w:style>
  <w:style w:type="paragraph" w:styleId="NoSpacing1" w:customStyle="1">
    <w:name w:val="No Spacing1"/>
    <w:uiPriority w:val="99"/>
    <w:qFormat/>
    <w:rsid w:val="001a7066"/>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en-US" w:val="hr-HR" w:bidi="ar-SA"/>
    </w:rPr>
  </w:style>
  <w:style w:type="paragraph" w:styleId="StyleListNumber11ptBold" w:customStyle="1">
    <w:name w:val="Style List Number + 11 pt Bold"/>
    <w:basedOn w:val="ListNumber"/>
    <w:autoRedefine/>
    <w:uiPriority w:val="99"/>
    <w:qFormat/>
    <w:rsid w:val="001a7066"/>
    <w:pPr>
      <w:spacing w:lineRule="auto" w:line="240" w:before="240" w:after="120"/>
      <w:ind w:left="567" w:hanging="567"/>
    </w:pPr>
    <w:rPr>
      <w:rFonts w:eastAsia="SimSun" w:cs="Arial"/>
      <w:b/>
      <w:bCs/>
      <w:sz w:val="20"/>
      <w:lang w:val="en-GB"/>
    </w:rPr>
  </w:style>
  <w:style w:type="paragraph" w:styleId="BodyText22" w:customStyle="1">
    <w:name w:val="Body Text2"/>
    <w:basedOn w:val="Normal"/>
    <w:link w:val="Bodytext0"/>
    <w:uiPriority w:val="99"/>
    <w:qFormat/>
    <w:rsid w:val="001a7066"/>
    <w:pPr>
      <w:shd w:val="clear" w:color="auto" w:fill="FFFFFF"/>
      <w:spacing w:lineRule="exact" w:line="240" w:before="180" w:after="60"/>
      <w:ind w:hanging="800"/>
      <w:jc w:val="both"/>
    </w:pPr>
    <w:rPr>
      <w:sz w:val="19"/>
      <w:szCs w:val="19"/>
    </w:rPr>
  </w:style>
  <w:style w:type="paragraph" w:styleId="Heading31" w:customStyle="1">
    <w:name w:val="Heading #3"/>
    <w:basedOn w:val="Normal"/>
    <w:link w:val="Heading30"/>
    <w:uiPriority w:val="99"/>
    <w:qFormat/>
    <w:rsid w:val="001a7066"/>
    <w:pPr>
      <w:shd w:val="clear" w:color="auto" w:fill="FFFFFF"/>
      <w:spacing w:lineRule="atLeast" w:line="240" w:before="60" w:after="60"/>
      <w:ind w:hanging="400"/>
      <w:jc w:val="both"/>
      <w:outlineLvl w:val="2"/>
    </w:pPr>
    <w:rPr>
      <w:sz w:val="19"/>
      <w:szCs w:val="19"/>
    </w:rPr>
  </w:style>
  <w:style w:type="paragraph" w:styleId="Sadraj21" w:customStyle="1">
    <w:name w:val="Sadržaj 21"/>
    <w:basedOn w:val="Normal"/>
    <w:link w:val="Sadraj2Char"/>
    <w:uiPriority w:val="99"/>
    <w:qFormat/>
    <w:rsid w:val="001a7066"/>
    <w:pPr>
      <w:keepNext w:val="true"/>
      <w:keepLines/>
      <w:spacing w:lineRule="exact" w:line="200" w:before="0" w:after="97"/>
      <w:outlineLvl w:val="3"/>
    </w:pPr>
    <w:rPr>
      <w:rFonts w:ascii="Arial" w:hAnsi="Arial" w:eastAsia="SimSun" w:cs="Arial"/>
      <w:b/>
      <w:sz w:val="20"/>
      <w:szCs w:val="20"/>
      <w:lang w:eastAsia="hr-HR"/>
    </w:rPr>
  </w:style>
  <w:style w:type="paragraph" w:styleId="Sadraj11" w:customStyle="1">
    <w:name w:val="Sadržaj 11"/>
    <w:basedOn w:val="Normal"/>
    <w:link w:val="Sadraj1Char"/>
    <w:uiPriority w:val="99"/>
    <w:qFormat/>
    <w:rsid w:val="001a7066"/>
    <w:pPr>
      <w:keepNext w:val="true"/>
      <w:keepLines/>
      <w:spacing w:lineRule="exact" w:line="250" w:before="0" w:after="539"/>
      <w:jc w:val="center"/>
      <w:outlineLvl w:val="1"/>
    </w:pPr>
    <w:rPr>
      <w:rFonts w:ascii="Arial" w:hAnsi="Arial" w:eastAsia="SimSun" w:cs="Arial"/>
      <w:b/>
      <w:sz w:val="25"/>
      <w:szCs w:val="25"/>
      <w:lang w:eastAsia="hr-HR"/>
    </w:rPr>
  </w:style>
  <w:style w:type="paragraph" w:styleId="Normaltableau" w:customStyle="1">
    <w:name w:val="normal_tableau"/>
    <w:basedOn w:val="Normal"/>
    <w:uiPriority w:val="99"/>
    <w:qFormat/>
    <w:rsid w:val="001a7066"/>
    <w:pPr>
      <w:spacing w:lineRule="auto" w:line="240" w:before="120" w:after="120"/>
      <w:jc w:val="both"/>
    </w:pPr>
    <w:rPr>
      <w:rFonts w:ascii="Optima" w:hAnsi="Optima" w:eastAsia="SimSun" w:cs="Times New Roman"/>
      <w:szCs w:val="20"/>
      <w:lang w:val="en-GB" w:eastAsia="en-GB"/>
    </w:rPr>
  </w:style>
  <w:style w:type="paragraph" w:styleId="Endnotetext">
    <w:name w:val="endnote text"/>
    <w:basedOn w:val="Normal"/>
    <w:link w:val="EndnoteTextChar"/>
    <w:uiPriority w:val="99"/>
    <w:unhideWhenUsed/>
    <w:qFormat/>
    <w:rsid w:val="001a7066"/>
    <w:pPr>
      <w:spacing w:lineRule="auto" w:line="240" w:before="0" w:after="0"/>
      <w:jc w:val="both"/>
    </w:pPr>
    <w:rPr>
      <w:rFonts w:ascii="Arial" w:hAnsi="Arial"/>
      <w:sz w:val="20"/>
      <w:szCs w:val="20"/>
      <w:lang w:eastAsia="en-US"/>
    </w:rPr>
  </w:style>
  <w:style w:type="paragraph" w:styleId="BodyTextIndent3">
    <w:name w:val="Body Text Indent 3"/>
    <w:basedOn w:val="Normal"/>
    <w:link w:val="BodyTextIndent3Char"/>
    <w:qFormat/>
    <w:rsid w:val="001a7066"/>
    <w:pPr>
      <w:spacing w:lineRule="auto" w:line="240" w:before="0" w:after="120"/>
      <w:ind w:left="283" w:hanging="0"/>
    </w:pPr>
    <w:rPr>
      <w:rFonts w:ascii="Arial" w:hAnsi="Arial" w:eastAsia="Times New Roman" w:cs="Times New Roman"/>
      <w:sz w:val="16"/>
      <w:szCs w:val="16"/>
      <w:lang w:val="sl-SI" w:eastAsia="sl-SI"/>
    </w:rPr>
  </w:style>
  <w:style w:type="paragraph" w:styleId="1crveni" w:customStyle="1">
    <w:name w:val="1_crveni"/>
    <w:basedOn w:val="Normal"/>
    <w:link w:val="1crveniChar"/>
    <w:qFormat/>
    <w:rsid w:val="003967ce"/>
    <w:pPr>
      <w:keepNext w:val="true"/>
      <w:tabs>
        <w:tab w:val="left" w:pos="450" w:leader="none"/>
      </w:tabs>
      <w:spacing w:lineRule="auto" w:line="240" w:before="120" w:after="120"/>
      <w:jc w:val="both"/>
    </w:pPr>
    <w:rPr>
      <w:rFonts w:eastAsia="Times New Roman" w:cs="Calibri"/>
      <w:b/>
      <w:bCs/>
      <w:caps/>
      <w:color w:val="003399"/>
      <w:sz w:val="20"/>
      <w:szCs w:val="20"/>
      <w:lang w:eastAsia="sl-SI"/>
    </w:rPr>
  </w:style>
  <w:style w:type="paragraph" w:styleId="2crveni" w:customStyle="1">
    <w:name w:val="2_crveni"/>
    <w:basedOn w:val="ListParagraph"/>
    <w:link w:val="2crveniChar"/>
    <w:qFormat/>
    <w:rsid w:val="003967ce"/>
    <w:pPr>
      <w:jc w:val="both"/>
    </w:pPr>
    <w:rPr>
      <w:rFonts w:ascii="Calibri" w:hAnsi="Calibri" w:cs="Calibri" w:asciiTheme="minorHAnsi" w:hAnsiTheme="minorHAnsi"/>
      <w:b/>
      <w:sz w:val="20"/>
      <w:szCs w:val="20"/>
      <w:lang w:val="hr-HR"/>
    </w:rPr>
  </w:style>
  <w:style w:type="paragraph" w:styleId="SUEZelija" w:customStyle="1">
    <w:name w:val="SUEZ ćelija"/>
    <w:basedOn w:val="Normal"/>
    <w:link w:val="SUEZelijaChar"/>
    <w:qFormat/>
    <w:rsid w:val="009c4a02"/>
    <w:pPr>
      <w:spacing w:before="0" w:after="0"/>
      <w:contextualSpacing/>
      <w:jc w:val="both"/>
    </w:pPr>
    <w:rPr>
      <w:rFonts w:ascii="Calibri" w:hAnsi="Calibri" w:eastAsia="Calibri Light" w:cs="Times New Roman"/>
      <w:bCs/>
      <w:sz w:val="20"/>
      <w:szCs w:val="20"/>
      <w:lang w:eastAsia="en-U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1a7066"/>
  </w:style>
  <w:style w:type="numbering" w:styleId="ITTList" w:customStyle="1">
    <w:name w:val="ITT-List"/>
    <w:uiPriority w:val="99"/>
    <w:qFormat/>
    <w:rsid w:val="001a7066"/>
  </w:style>
  <w:style w:type="numbering" w:styleId="Popis1" w:customStyle="1">
    <w:name w:val="Popis 1"/>
    <w:qFormat/>
    <w:rsid w:val="001a7066"/>
  </w:style>
  <w:style w:type="numbering" w:styleId="Headings15" w:customStyle="1">
    <w:name w:val="Headings1-5"/>
    <w:uiPriority w:val="99"/>
    <w:qFormat/>
    <w:rsid w:val="001a7066"/>
  </w:style>
  <w:style w:type="numbering" w:styleId="TDITTHeadings" w:customStyle="1">
    <w:name w:val="TD-ITT Headings"/>
    <w:uiPriority w:val="99"/>
    <w:qFormat/>
    <w:rsid w:val="001a7066"/>
  </w:style>
  <w:style w:type="numbering" w:styleId="OutlineList1">
    <w:name w:val="Outline List 1"/>
    <w:qFormat/>
    <w:rsid w:val="001a7066"/>
  </w:style>
  <w:style w:type="numbering" w:styleId="OutlineList2">
    <w:name w:val="Outline List 2"/>
    <w:qFormat/>
    <w:rsid w:val="001a7066"/>
  </w:style>
  <w:style w:type="numbering" w:styleId="OutlineList3">
    <w:name w:val="Outline List 3"/>
    <w:qFormat/>
    <w:rsid w:val="001a7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a7066"/>
    <w:pPr>
      <w:spacing w:after="0" w:line="240" w:lineRule="auto"/>
    </w:pPr>
    <w:rPr>
      <w:lang w:eastAsia="hr-H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D-Part-TableH2">
    <w:name w:val="TD-Part-TableH2"/>
    <w:basedOn w:val="TableNormal"/>
    <w:uiPriority w:val="99"/>
    <w:qFormat/>
    <w:rsid w:val="001a7066"/>
    <w:pPr>
      <w:spacing w:before="120" w:after="0" w:line="240" w:lineRule="exact"/>
      <w:jc w:val="center"/>
    </w:pPr>
    <w:rPr>
      <w:lang w:val="en-US" w:eastAsia="en-US"/>
    </w:rPr>
  </w:style>
  <w:style w:type="table" w:customStyle="1" w:styleId="TD-Part-TableH3">
    <w:name w:val="TD-Part-TableH3"/>
    <w:basedOn w:val="TableNormal"/>
    <w:uiPriority w:val="99"/>
    <w:qFormat/>
    <w:rsid w:val="001a7066"/>
    <w:pPr>
      <w:spacing w:before="120" w:after="0" w:line="240" w:lineRule="exact"/>
      <w:jc w:val="center"/>
    </w:pPr>
    <w:rPr>
      <w:lang w:val="en-US" w:eastAsia="en-US"/>
    </w:rPr>
    <w:tblPr>
      <w:tblInd w:w="680" w:type="dxa"/>
    </w:tblPr>
  </w:style>
  <w:style w:type="table" w:customStyle="1" w:styleId="Style1">
    <w:name w:val="Style1"/>
    <w:basedOn w:val="TableNormal"/>
    <w:uiPriority w:val="99"/>
    <w:qFormat/>
    <w:rsid w:val="001a7066"/>
    <w:pPr>
      <w:spacing w:after="0" w:line="240" w:lineRule="auto"/>
    </w:pPr>
    <w:rPr>
      <w:lang w:val="en-US" w:eastAsia="en-US"/>
    </w:rPr>
    <w:tcPr>
      <w:vAlign w:val="center"/>
    </w:tcPr>
  </w:style>
  <w:style w:type="table" w:customStyle="1" w:styleId="NoGrids">
    <w:name w:val="No Grids"/>
    <w:basedOn w:val="TableNormal"/>
    <w:rsid w:val="001a7066"/>
    <w:pPr>
      <w:spacing w:before="60" w:after="60" w:line="240" w:lineRule="auto"/>
    </w:pPr>
    <w:rPr>
      <w:lang w:val="en-US" w:eastAsia="en-US"/>
    </w:rPr>
  </w:style>
  <w:style w:type="table" w:styleId="Table3Deffects1">
    <w:name w:val="Table 3D effects 1"/>
    <w:basedOn w:val="TableNormal"/>
    <w:rsid w:val="001a7066"/>
    <w:pPr>
      <w:spacing w:after="0" w:line="240" w:lineRule="auto"/>
    </w:pPr>
    <w:rPr>
      <w:lang w:val="en-US" w:eastAsia="en-US"/>
      <w:sz w:val="20"/>
      <w:szCs w:val="20"/>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1a7066"/>
    <w:pPr>
      <w:spacing w:after="0" w:line="240" w:lineRule="auto"/>
    </w:pPr>
    <w:rPr>
      <w:lang w:val="en-US" w:eastAsia="en-US"/>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1a7066"/>
    <w:pPr>
      <w:spacing w:after="0" w:line="240" w:lineRule="auto"/>
    </w:pPr>
    <w:rPr>
      <w:lang w:val="en-US" w:eastAsia="en-US"/>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1a7066"/>
    <w:pPr>
      <w:spacing w:after="0" w:line="240" w:lineRule="auto"/>
    </w:pPr>
    <w:rPr>
      <w:lang w:val="en-US" w:eastAsia="en-US"/>
      <w:sz w:val="20"/>
      <w:szCs w:val="20"/>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1a7066"/>
    <w:pPr>
      <w:spacing w:after="0" w:line="240" w:lineRule="auto"/>
    </w:pPr>
    <w:rPr>
      <w:lang w:val="en-US" w:eastAsia="en-US"/>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1a7066"/>
    <w:pPr>
      <w:spacing w:after="0" w:line="240" w:lineRule="auto"/>
    </w:pPr>
    <w:rPr>
      <w:lang w:val="en-US" w:eastAsia="en-US"/>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1a7066"/>
    <w:pPr>
      <w:spacing w:after="0" w:line="240" w:lineRule="auto"/>
    </w:pPr>
    <w:rPr>
      <w:lang w:val="en-US" w:eastAsia="en-US"/>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1a7066"/>
    <w:pPr>
      <w:spacing w:after="0" w:line="240" w:lineRule="auto"/>
    </w:pPr>
    <w:rPr>
      <w:lang w:val="en-US" w:eastAsia="en-US"/>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rsid w:val="001a7066"/>
    <w:pPr>
      <w:spacing w:after="0" w:line="240" w:lineRule="auto"/>
    </w:pPr>
    <w:rPr>
      <w:lang w:val="en-US" w:eastAsia="en-US"/>
      <w:sz w:val="20"/>
      <w:szCs w:val="20"/>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rsid w:val="001a7066"/>
    <w:pPr>
      <w:spacing w:after="0" w:line="240" w:lineRule="auto"/>
    </w:pPr>
    <w:rPr>
      <w:lang w:val="en-US" w:eastAsia="en-US"/>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1a7066"/>
    <w:pPr>
      <w:spacing w:after="0" w:line="240" w:lineRule="auto"/>
    </w:pPr>
    <w:rPr>
      <w:lang w:val="en-US" w:eastAsia="en-US"/>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1a7066"/>
    <w:pPr>
      <w:spacing w:after="0" w:line="240" w:lineRule="auto"/>
    </w:pPr>
    <w:rPr>
      <w:lang w:val="en-US" w:eastAsia="en-US"/>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1a7066"/>
    <w:pPr>
      <w:spacing w:after="0" w:line="240" w:lineRule="auto"/>
    </w:pPr>
    <w:rPr>
      <w:lang w:val="en-US" w:eastAsia="en-US"/>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1a7066"/>
    <w:pPr>
      <w:spacing w:after="0" w:line="240" w:lineRule="auto"/>
    </w:pPr>
    <w:rPr>
      <w:lang w:val="en-US" w:eastAsia="en-US"/>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066"/>
    <w:pPr>
      <w:spacing w:after="0" w:line="240" w:lineRule="auto"/>
    </w:pPr>
    <w:rPr>
      <w:lang w:val="en-US" w:eastAsia="en-US"/>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rsid w:val="001a7066"/>
    <w:pPr>
      <w:spacing w:after="0" w:line="240" w:lineRule="auto"/>
    </w:pPr>
    <w:rPr>
      <w:lang w:val="en-US" w:eastAsia="en-US"/>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1a7066"/>
    <w:pPr>
      <w:spacing w:after="0" w:line="240" w:lineRule="auto"/>
    </w:pPr>
    <w:rPr>
      <w:lang w:val="en-US" w:eastAsia="en-US"/>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1a7066"/>
    <w:pPr>
      <w:spacing w:after="0" w:line="240" w:lineRule="auto"/>
    </w:pPr>
    <w:rPr>
      <w:lang w:val="en-US" w:eastAsia="en-US"/>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rsid w:val="001a7066"/>
    <w:pPr>
      <w:spacing w:after="0" w:line="240" w:lineRule="auto"/>
    </w:pPr>
    <w:rPr>
      <w:lang w:val="en-US" w:eastAsia="en-US"/>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1a7066"/>
    <w:pPr>
      <w:spacing w:after="0" w:line="240" w:lineRule="auto"/>
    </w:pPr>
    <w:rPr>
      <w:lang w:val="en-US" w:eastAsia="en-US"/>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1a7066"/>
    <w:pPr>
      <w:spacing w:after="0" w:line="240" w:lineRule="auto"/>
    </w:pPr>
    <w:rPr>
      <w:lang w:val="en-US" w:eastAsia="en-US"/>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1a7066"/>
    <w:pPr>
      <w:spacing w:after="0" w:line="240" w:lineRule="auto"/>
    </w:pPr>
    <w:rPr>
      <w:lang w:val="en-US" w:eastAsia="en-U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1a7066"/>
    <w:pPr>
      <w:spacing w:after="0" w:line="240" w:lineRule="auto"/>
    </w:pPr>
    <w:rPr>
      <w:lang w:val="en-US" w:eastAsia="en-US"/>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1a7066"/>
    <w:pPr>
      <w:spacing w:after="0" w:line="240" w:lineRule="auto"/>
    </w:pPr>
    <w:rPr>
      <w:lang w:val="en-US" w:eastAsia="en-US"/>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1a7066"/>
    <w:pPr>
      <w:spacing w:after="0" w:line="240" w:lineRule="auto"/>
    </w:pPr>
    <w:rPr>
      <w:lang w:val="en-US" w:eastAsia="en-US"/>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1a7066"/>
    <w:pPr>
      <w:spacing w:after="0" w:line="240" w:lineRule="auto"/>
    </w:pPr>
    <w:rPr>
      <w:lang w:val="en-US" w:eastAsia="en-US"/>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1a7066"/>
    <w:pPr>
      <w:spacing w:after="0" w:line="240" w:lineRule="auto"/>
    </w:pPr>
    <w:rPr>
      <w:lang w:val="en-US" w:eastAsia="en-US"/>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1a7066"/>
    <w:pPr>
      <w:spacing w:after="0" w:line="240" w:lineRule="auto"/>
    </w:pPr>
    <w:rPr>
      <w:lang w:val="en-US" w:eastAsia="en-US"/>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rsid w:val="001a7066"/>
    <w:pPr>
      <w:spacing w:after="0" w:line="240" w:lineRule="auto"/>
    </w:pPr>
    <w:rPr>
      <w:lang w:val="en-US" w:eastAsia="en-US"/>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1a7066"/>
    <w:pPr>
      <w:spacing w:after="0" w:line="240" w:lineRule="auto"/>
    </w:pPr>
    <w:rPr>
      <w:lang w:val="en-US" w:eastAsia="en-US"/>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1a7066"/>
    <w:pPr>
      <w:spacing w:after="0" w:line="240" w:lineRule="auto"/>
    </w:pPr>
    <w:rPr>
      <w:lang w:val="en-US" w:eastAsia="en-US"/>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1a7066"/>
    <w:pPr>
      <w:spacing w:after="0" w:line="240" w:lineRule="auto"/>
    </w:pPr>
    <w:rPr>
      <w:lang w:val="en-US" w:eastAsia="en-US"/>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1a7066"/>
    <w:pPr>
      <w:spacing w:after="0" w:line="240" w:lineRule="auto"/>
    </w:pPr>
    <w:rPr>
      <w:lang w:val="en-US" w:eastAsia="en-US"/>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1a7066"/>
    <w:pPr>
      <w:spacing w:after="0" w:line="240" w:lineRule="auto"/>
    </w:pPr>
    <w:rPr>
      <w:lang w:val="en-US" w:eastAsia="en-US"/>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1a7066"/>
    <w:pPr>
      <w:spacing w:after="0" w:line="240" w:lineRule="auto"/>
    </w:pPr>
    <w:rPr>
      <w:lang w:val="en-US" w:eastAsia="en-US"/>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1a7066"/>
    <w:pPr>
      <w:spacing w:after="0" w:line="240" w:lineRule="auto"/>
    </w:pPr>
    <w:rPr>
      <w:lang w:val="en-US" w:eastAsia="en-US"/>
      <w:sz w:val="20"/>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1a7066"/>
    <w:pPr>
      <w:spacing w:after="0" w:line="240" w:lineRule="auto"/>
    </w:pPr>
    <w:rPr>
      <w:lang w:val="en-US" w:eastAsia="en-US"/>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1a7066"/>
    <w:pPr>
      <w:spacing w:after="0" w:line="240" w:lineRule="auto"/>
    </w:pPr>
    <w:rPr>
      <w:lang w:val="en-US" w:eastAsia="en-US"/>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1a7066"/>
    <w:pPr>
      <w:spacing w:after="0" w:line="240" w:lineRule="auto"/>
    </w:pPr>
    <w:rPr>
      <w:lang w:val="en-US" w:eastAsia="en-US"/>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1a7066"/>
    <w:pPr>
      <w:spacing w:after="0" w:line="240" w:lineRule="auto"/>
    </w:pPr>
    <w:rPr>
      <w:lang w:val="en-US"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1a7066"/>
    <w:pPr>
      <w:spacing w:after="0" w:line="240" w:lineRule="auto"/>
    </w:pPr>
    <w:rPr>
      <w:lang w:val="en-US" w:eastAsia="en-US"/>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1a7066"/>
    <w:pPr>
      <w:spacing w:after="0" w:line="240" w:lineRule="auto"/>
    </w:pPr>
    <w:rPr>
      <w:lang w:val="en-US" w:eastAsia="en-US"/>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1a7066"/>
    <w:pPr>
      <w:spacing w:after="0" w:line="240" w:lineRule="auto"/>
    </w:pPr>
    <w:rPr>
      <w:lang w:val="en-US" w:eastAsia="en-US"/>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MediumGrid3-Accent1">
    <w:name w:val="Medium Grid 3 Accent 1"/>
    <w:basedOn w:val="TableNormal"/>
    <w:uiPriority w:val="99"/>
    <w:rsid w:val="001a7066"/>
    <w:pPr>
      <w:spacing w:after="0" w:line="240" w:lineRule="auto"/>
    </w:pPr>
    <w:rPr>
      <w:lang w:val="en-GB" w:eastAsia="en-GB"/>
      <w:sz w:val="20"/>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color w:val="FFFFFF"/>
      </w:rPr>
      <w:tblPr/>
      <w:tcPr>
        <w:tcBorders>
          <w:top w:val="nil"/>
          <w:left w:val="single" w:color="FFFFFF" w:sz="24" w:space="0"/>
          <w:bottom w:val="nil"/>
          <w:right w:val="nil"/>
          <w:insideH w:val="nil"/>
          <w:insideV w:val="nil"/>
        </w:tcBorders>
        <w:shd w:val="clear" w:color="auto" w:fill="4F81BD"/>
      </w:tcPr>
    </w:tblStylePr>
    <w:tblStylePr w:type="band1Vert">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rPr/>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4563-12D8-4646-A64C-DC01828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LibreOffice/5.4.2.2$Windows_X86_64 LibreOffice_project/22b09f6418e8c2d508a9eaf86b2399209b0990f4</Application>
  <Pages>28</Pages>
  <Words>9923</Words>
  <Characters>62419</Characters>
  <CharactersWithSpaces>71500</CharactersWithSpaces>
  <Paragraphs>604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2020-03-11T14:42:00Z</dcterms:created>
  <dc:creator/>
  <dc:description/>
  <dc:language>hr-HR</dc:language>
  <cp:lastModifiedBy/>
  <dcterms:modified xsi:type="dcterms:W3CDTF">2020-03-12T12:41:59Z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